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DBD84" w14:textId="77777777" w:rsidR="004C0E40" w:rsidRDefault="004C0E40"/>
    <w:p w14:paraId="552DBD85" w14:textId="388AC954" w:rsidR="00A8221B" w:rsidRDefault="00A8221B" w:rsidP="00506CB3">
      <w:pPr>
        <w:ind w:left="7088"/>
      </w:pPr>
      <w:r>
        <w:br/>
        <w:t xml:space="preserve">          </w:t>
      </w:r>
      <w:r w:rsidR="001D6BEA">
        <w:t xml:space="preserve"> </w:t>
      </w:r>
    </w:p>
    <w:p w14:paraId="77BF484F" w14:textId="5E786A5D" w:rsidR="005B52E1" w:rsidRPr="00227192" w:rsidRDefault="005B52E1" w:rsidP="005B52E1">
      <w:pPr>
        <w:ind w:left="7824"/>
        <w:rPr>
          <w:lang w:val="en-US"/>
        </w:rPr>
      </w:pPr>
      <w:r w:rsidRPr="00227192">
        <w:rPr>
          <w:lang w:val="en-US"/>
        </w:rPr>
        <w:t xml:space="preserve">         </w:t>
      </w:r>
    </w:p>
    <w:p w14:paraId="0045ECEC" w14:textId="77777777" w:rsidR="005B52E1" w:rsidRPr="00227192" w:rsidRDefault="005B52E1" w:rsidP="005B52E1">
      <w:pPr>
        <w:rPr>
          <w:lang w:val="en-US"/>
        </w:rPr>
      </w:pPr>
    </w:p>
    <w:p w14:paraId="159ED4B5" w14:textId="77777777" w:rsidR="005B52E1" w:rsidRPr="00332E00" w:rsidRDefault="005B52E1" w:rsidP="005B52E1">
      <w:pPr>
        <w:jc w:val="center"/>
        <w:rPr>
          <w:b/>
          <w:sz w:val="36"/>
          <w:lang w:val="en-US"/>
        </w:rPr>
      </w:pPr>
      <w:r w:rsidRPr="00332E00">
        <w:rPr>
          <w:b/>
          <w:sz w:val="36"/>
          <w:lang w:val="en-US"/>
        </w:rPr>
        <w:t>NON-DISCLOSURE AGREEMENT (NDA)</w:t>
      </w:r>
    </w:p>
    <w:p w14:paraId="0952D55D" w14:textId="77777777" w:rsidR="005B52E1" w:rsidRPr="00332E00" w:rsidRDefault="005B52E1" w:rsidP="005B52E1">
      <w:pPr>
        <w:jc w:val="center"/>
        <w:rPr>
          <w:lang w:val="en-US"/>
        </w:rPr>
      </w:pPr>
    </w:p>
    <w:p w14:paraId="49CFF5B5" w14:textId="77777777" w:rsidR="005B52E1" w:rsidRPr="00332E00" w:rsidRDefault="005B52E1" w:rsidP="005B52E1">
      <w:pPr>
        <w:jc w:val="center"/>
        <w:rPr>
          <w:lang w:val="en-US"/>
        </w:rPr>
      </w:pPr>
      <w:r w:rsidRPr="00332E00">
        <w:rPr>
          <w:lang w:val="en-US"/>
        </w:rPr>
        <w:t>Between</w:t>
      </w:r>
    </w:p>
    <w:p w14:paraId="4A11F122" w14:textId="77777777" w:rsidR="005B52E1" w:rsidRDefault="005B52E1" w:rsidP="005B52E1">
      <w:pPr>
        <w:jc w:val="center"/>
        <w:rPr>
          <w:b/>
          <w:sz w:val="28"/>
          <w:lang w:val="en-US"/>
        </w:rPr>
      </w:pPr>
    </w:p>
    <w:p w14:paraId="2D5C833D" w14:textId="77777777" w:rsidR="005B52E1" w:rsidRPr="00227192" w:rsidRDefault="005B52E1" w:rsidP="005B52E1">
      <w:pPr>
        <w:jc w:val="center"/>
        <w:rPr>
          <w:b/>
          <w:sz w:val="28"/>
          <w:lang w:val="en-US"/>
        </w:rPr>
      </w:pPr>
      <w:proofErr w:type="spellStart"/>
      <w:r w:rsidRPr="00227192">
        <w:rPr>
          <w:b/>
          <w:sz w:val="28"/>
          <w:lang w:val="en-US"/>
        </w:rPr>
        <w:t>Vald</w:t>
      </w:r>
      <w:proofErr w:type="spellEnd"/>
      <w:r w:rsidRPr="00227192">
        <w:rPr>
          <w:b/>
          <w:sz w:val="28"/>
          <w:lang w:val="en-US"/>
        </w:rPr>
        <w:t xml:space="preserve">. </w:t>
      </w:r>
      <w:proofErr w:type="spellStart"/>
      <w:r w:rsidRPr="00227192">
        <w:rPr>
          <w:b/>
          <w:sz w:val="28"/>
          <w:lang w:val="en-US"/>
        </w:rPr>
        <w:t>Birn</w:t>
      </w:r>
      <w:proofErr w:type="spellEnd"/>
      <w:r w:rsidRPr="00227192">
        <w:rPr>
          <w:b/>
          <w:sz w:val="28"/>
          <w:lang w:val="en-US"/>
        </w:rPr>
        <w:t xml:space="preserve"> A/S</w:t>
      </w:r>
    </w:p>
    <w:p w14:paraId="5123857D" w14:textId="77777777" w:rsidR="005B52E1" w:rsidRDefault="005B52E1" w:rsidP="005B52E1">
      <w:pPr>
        <w:jc w:val="center"/>
        <w:rPr>
          <w:lang w:val="en-US"/>
        </w:rPr>
      </w:pPr>
      <w:proofErr w:type="spellStart"/>
      <w:r w:rsidRPr="00227192">
        <w:rPr>
          <w:lang w:val="en-US"/>
        </w:rPr>
        <w:t>F</w:t>
      </w:r>
      <w:r>
        <w:rPr>
          <w:lang w:val="en-US"/>
        </w:rPr>
        <w:t>røjkvej</w:t>
      </w:r>
      <w:proofErr w:type="spellEnd"/>
      <w:r>
        <w:rPr>
          <w:lang w:val="en-US"/>
        </w:rPr>
        <w:t xml:space="preserve"> 75</w:t>
      </w:r>
    </w:p>
    <w:p w14:paraId="5AC4ED71" w14:textId="77777777" w:rsidR="005B52E1" w:rsidRDefault="005B52E1" w:rsidP="005B52E1">
      <w:pPr>
        <w:jc w:val="center"/>
        <w:rPr>
          <w:lang w:val="en-US"/>
        </w:rPr>
      </w:pPr>
      <w:r>
        <w:rPr>
          <w:lang w:val="en-US"/>
        </w:rPr>
        <w:t xml:space="preserve">7500 </w:t>
      </w:r>
      <w:proofErr w:type="spellStart"/>
      <w:r>
        <w:rPr>
          <w:lang w:val="en-US"/>
        </w:rPr>
        <w:t>Holstebro</w:t>
      </w:r>
      <w:proofErr w:type="spellEnd"/>
    </w:p>
    <w:p w14:paraId="4FD5EA82" w14:textId="77777777" w:rsidR="005B52E1" w:rsidRDefault="005B52E1" w:rsidP="005B52E1">
      <w:pPr>
        <w:jc w:val="center"/>
        <w:rPr>
          <w:lang w:val="en-US"/>
        </w:rPr>
      </w:pPr>
      <w:r>
        <w:rPr>
          <w:lang w:val="en-US"/>
        </w:rPr>
        <w:t>CVR no. 26681111</w:t>
      </w:r>
    </w:p>
    <w:p w14:paraId="5C924AA0" w14:textId="77777777" w:rsidR="005B52E1" w:rsidRDefault="005B52E1" w:rsidP="005B52E1">
      <w:pPr>
        <w:jc w:val="center"/>
        <w:rPr>
          <w:lang w:val="en-US"/>
        </w:rPr>
      </w:pPr>
      <w:r>
        <w:rPr>
          <w:lang w:val="en-US"/>
        </w:rPr>
        <w:t>(Company A)</w:t>
      </w:r>
    </w:p>
    <w:p w14:paraId="7345CE50" w14:textId="77777777" w:rsidR="005B52E1" w:rsidRDefault="005B52E1" w:rsidP="005B52E1">
      <w:pPr>
        <w:jc w:val="center"/>
        <w:rPr>
          <w:lang w:val="en-US"/>
        </w:rPr>
      </w:pPr>
    </w:p>
    <w:p w14:paraId="5808CC5F" w14:textId="77777777" w:rsidR="005B52E1" w:rsidRDefault="005B52E1" w:rsidP="005B52E1">
      <w:pPr>
        <w:jc w:val="center"/>
        <w:rPr>
          <w:lang w:val="en-US"/>
        </w:rPr>
      </w:pPr>
      <w:r>
        <w:rPr>
          <w:lang w:val="en-US"/>
        </w:rPr>
        <w:t>and</w:t>
      </w:r>
    </w:p>
    <w:p w14:paraId="64953559" w14:textId="77777777" w:rsidR="005B52E1" w:rsidRDefault="005B52E1" w:rsidP="005B52E1">
      <w:pPr>
        <w:jc w:val="center"/>
        <w:rPr>
          <w:lang w:val="en-US"/>
        </w:rPr>
      </w:pPr>
    </w:p>
    <w:p w14:paraId="4B2C7332" w14:textId="77777777" w:rsidR="005B52E1" w:rsidRPr="00227192" w:rsidRDefault="005B52E1" w:rsidP="005B52E1">
      <w:pPr>
        <w:jc w:val="center"/>
        <w:rPr>
          <w:b/>
          <w:sz w:val="28"/>
          <w:szCs w:val="28"/>
          <w:lang w:val="en-US"/>
        </w:rPr>
      </w:pPr>
      <w:r w:rsidRPr="00227192">
        <w:rPr>
          <w:b/>
          <w:sz w:val="28"/>
          <w:szCs w:val="28"/>
          <w:lang w:val="en-US"/>
        </w:rPr>
        <w:t>Name of Supplier</w:t>
      </w:r>
    </w:p>
    <w:p w14:paraId="034C132B" w14:textId="77777777" w:rsidR="005B52E1" w:rsidRDefault="005B52E1" w:rsidP="005B52E1">
      <w:pPr>
        <w:jc w:val="center"/>
        <w:rPr>
          <w:lang w:val="en-US"/>
        </w:rPr>
      </w:pPr>
      <w:r>
        <w:rPr>
          <w:lang w:val="en-US"/>
        </w:rPr>
        <w:t xml:space="preserve">Address of </w:t>
      </w:r>
      <w:proofErr w:type="spellStart"/>
      <w:r>
        <w:rPr>
          <w:lang w:val="en-US"/>
        </w:rPr>
        <w:t>Supllier</w:t>
      </w:r>
      <w:proofErr w:type="spellEnd"/>
    </w:p>
    <w:p w14:paraId="18880F79" w14:textId="77777777" w:rsidR="005B52E1" w:rsidRDefault="005B52E1" w:rsidP="005B52E1">
      <w:pPr>
        <w:jc w:val="center"/>
        <w:rPr>
          <w:lang w:val="en-US"/>
        </w:rPr>
      </w:pPr>
      <w:r>
        <w:rPr>
          <w:lang w:val="en-US"/>
        </w:rPr>
        <w:t>CVR/CVN/DUNS no.</w:t>
      </w:r>
    </w:p>
    <w:p w14:paraId="36C646F0" w14:textId="77777777" w:rsidR="005B52E1" w:rsidRDefault="005B52E1" w:rsidP="005B52E1">
      <w:pPr>
        <w:jc w:val="center"/>
        <w:rPr>
          <w:lang w:val="en-US"/>
        </w:rPr>
      </w:pPr>
      <w:proofErr w:type="spellStart"/>
      <w:r>
        <w:rPr>
          <w:lang w:val="en-US"/>
        </w:rPr>
        <w:t>Xxxxxxxxxxxxxxxxx</w:t>
      </w:r>
      <w:proofErr w:type="spellEnd"/>
    </w:p>
    <w:p w14:paraId="6F9C3595" w14:textId="77777777" w:rsidR="005B52E1" w:rsidRDefault="005B52E1" w:rsidP="005B52E1">
      <w:pPr>
        <w:jc w:val="center"/>
        <w:rPr>
          <w:lang w:val="en-US"/>
        </w:rPr>
      </w:pPr>
      <w:r>
        <w:rPr>
          <w:lang w:val="en-US"/>
        </w:rPr>
        <w:t>(Company B)</w:t>
      </w:r>
    </w:p>
    <w:p w14:paraId="56C09182" w14:textId="77777777" w:rsidR="005B52E1" w:rsidRDefault="005B52E1" w:rsidP="005B52E1">
      <w:pPr>
        <w:rPr>
          <w:lang w:val="en-US"/>
        </w:rPr>
      </w:pPr>
    </w:p>
    <w:p w14:paraId="349B1626" w14:textId="77777777" w:rsidR="005B52E1" w:rsidRDefault="005B52E1" w:rsidP="005B52E1">
      <w:pPr>
        <w:rPr>
          <w:lang w:val="en-US"/>
        </w:rPr>
      </w:pPr>
    </w:p>
    <w:p w14:paraId="3CAD7530" w14:textId="77777777" w:rsidR="005B52E1" w:rsidRPr="00227192" w:rsidRDefault="005B52E1" w:rsidP="005B52E1">
      <w:pPr>
        <w:rPr>
          <w:lang w:val="en-US"/>
        </w:rPr>
      </w:pPr>
    </w:p>
    <w:p w14:paraId="657593EB" w14:textId="77777777" w:rsidR="005B52E1" w:rsidRPr="00227192" w:rsidRDefault="005B52E1" w:rsidP="005B52E1">
      <w:pPr>
        <w:rPr>
          <w:lang w:val="en-US"/>
        </w:rPr>
      </w:pPr>
    </w:p>
    <w:p w14:paraId="6AB88445" w14:textId="77777777" w:rsidR="005B52E1" w:rsidRPr="00227192" w:rsidRDefault="005B52E1" w:rsidP="005B52E1">
      <w:pPr>
        <w:rPr>
          <w:lang w:val="en-US"/>
        </w:rPr>
      </w:pPr>
      <w:r w:rsidRPr="00227192">
        <w:rPr>
          <w:lang w:val="en-US"/>
        </w:rPr>
        <w:tab/>
      </w:r>
      <w:r w:rsidRPr="00227192">
        <w:rPr>
          <w:lang w:val="en-US"/>
        </w:rPr>
        <w:tab/>
      </w:r>
      <w:r w:rsidRPr="00227192">
        <w:rPr>
          <w:lang w:val="en-US"/>
        </w:rPr>
        <w:tab/>
      </w:r>
      <w:r w:rsidRPr="00227192">
        <w:rPr>
          <w:lang w:val="en-US"/>
        </w:rPr>
        <w:tab/>
      </w:r>
      <w:r w:rsidRPr="00227192">
        <w:rPr>
          <w:lang w:val="en-US"/>
        </w:rPr>
        <w:tab/>
      </w:r>
    </w:p>
    <w:p w14:paraId="43B74C78" w14:textId="77777777" w:rsidR="005B52E1" w:rsidRPr="00227192" w:rsidRDefault="005B52E1" w:rsidP="005B52E1">
      <w:pPr>
        <w:rPr>
          <w:lang w:val="en-US"/>
        </w:rPr>
      </w:pPr>
    </w:p>
    <w:p w14:paraId="69FD65AB" w14:textId="77777777" w:rsidR="005B52E1" w:rsidRPr="00227192" w:rsidRDefault="005B52E1" w:rsidP="005B52E1">
      <w:pPr>
        <w:rPr>
          <w:lang w:val="en-US"/>
        </w:rPr>
      </w:pPr>
    </w:p>
    <w:p w14:paraId="3932354D" w14:textId="77777777" w:rsidR="005B52E1" w:rsidRPr="00227192" w:rsidRDefault="005B52E1" w:rsidP="005B52E1">
      <w:pPr>
        <w:rPr>
          <w:lang w:val="en-US"/>
        </w:rPr>
      </w:pPr>
    </w:p>
    <w:p w14:paraId="156EFAF0" w14:textId="77777777" w:rsidR="005B52E1"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This Non-Disclosure Agreement governs the disclosure and use of Confidential Information between Company A and Company B (hereinafter the Companies).</w:t>
      </w:r>
    </w:p>
    <w:p w14:paraId="5D9D7E63" w14:textId="77777777" w:rsidR="005B52E1"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The two Companies enter into a confidentiality agreement regarding Confidential Information being shared that the disclosing Company considers to be proprietary and confidential to itself.</w:t>
      </w:r>
    </w:p>
    <w:p w14:paraId="7E067474" w14:textId="77777777" w:rsidR="005B52E1"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 xml:space="preserve">The Companies agree that the Confidential Information of a Company might include, but not be limited to that Company’s: </w:t>
      </w:r>
    </w:p>
    <w:p w14:paraId="58AE73D6" w14:textId="77777777" w:rsidR="005B52E1" w:rsidRDefault="005B52E1" w:rsidP="005B52E1">
      <w:pPr>
        <w:pStyle w:val="Listeafsnit"/>
        <w:numPr>
          <w:ilvl w:val="0"/>
          <w:numId w:val="1"/>
        </w:numPr>
        <w:rPr>
          <w:rFonts w:ascii="Times New Roman" w:eastAsia="Times New Roman" w:hAnsi="Times New Roman"/>
          <w:color w:val="232323"/>
          <w:sz w:val="24"/>
          <w:szCs w:val="24"/>
          <w:lang w:val="en-US"/>
        </w:rPr>
      </w:pPr>
      <w:r w:rsidRPr="003F62FF">
        <w:rPr>
          <w:rFonts w:ascii="Times New Roman" w:eastAsia="Times New Roman" w:hAnsi="Times New Roman"/>
          <w:color w:val="232323"/>
          <w:sz w:val="24"/>
          <w:szCs w:val="24"/>
          <w:lang w:val="en-US"/>
        </w:rPr>
        <w:t>Business secrets, plans, methods and practices.</w:t>
      </w:r>
    </w:p>
    <w:p w14:paraId="379EAF96" w14:textId="77777777" w:rsidR="005B52E1" w:rsidRDefault="005B52E1" w:rsidP="005B52E1">
      <w:pPr>
        <w:pStyle w:val="Listeafsnit"/>
        <w:numPr>
          <w:ilvl w:val="0"/>
          <w:numId w:val="1"/>
        </w:num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Personnel, customers and suppliers.</w:t>
      </w:r>
    </w:p>
    <w:p w14:paraId="5DC2D4F9" w14:textId="77777777" w:rsidR="005B52E1" w:rsidRDefault="005B52E1" w:rsidP="005B52E1">
      <w:pPr>
        <w:pStyle w:val="Listeafsnit"/>
        <w:numPr>
          <w:ilvl w:val="0"/>
          <w:numId w:val="1"/>
        </w:num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Inventions, processes, products, patent applications and other proprietary rights.</w:t>
      </w:r>
    </w:p>
    <w:p w14:paraId="1671393D" w14:textId="77777777" w:rsidR="005B52E1" w:rsidRDefault="005B52E1" w:rsidP="005B52E1">
      <w:pPr>
        <w:pStyle w:val="Listeafsnit"/>
        <w:numPr>
          <w:ilvl w:val="0"/>
          <w:numId w:val="1"/>
        </w:num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Specifications, drawings, sketches, models, samples, tools, computer programs, production volumes, technical information or other related information.</w:t>
      </w:r>
    </w:p>
    <w:p w14:paraId="10AD9867" w14:textId="77777777" w:rsidR="005B52E1"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which the Companies have shared, be it orally, by e-mail, written correspondence or other means of communication. All information being shared should be considered as Confidential Information and should be treated as such, until either Company has notified otherwise.</w:t>
      </w:r>
    </w:p>
    <w:p w14:paraId="6EBC6694" w14:textId="77777777" w:rsidR="005B52E1"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 xml:space="preserve">The Companies undertakes to process the Confidential Information so that it remains unavailable to unauthorized persons, and so there is no risk that unauthorized persons become aware of this information. The Companies must refrain from disclosing such Confidential Information to any contractor or other third party without prior, written approval from the disclosing Company. </w:t>
      </w:r>
    </w:p>
    <w:p w14:paraId="4CB840B0" w14:textId="77777777" w:rsidR="005B52E1" w:rsidRPr="00EE0900"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The r</w:t>
      </w:r>
      <w:r w:rsidRPr="00EE0900">
        <w:rPr>
          <w:rFonts w:ascii="Times New Roman" w:eastAsia="Times New Roman" w:hAnsi="Times New Roman"/>
          <w:color w:val="232323"/>
          <w:sz w:val="24"/>
          <w:szCs w:val="24"/>
          <w:lang w:val="en-US"/>
        </w:rPr>
        <w:t xml:space="preserve">ecipient must </w:t>
      </w:r>
      <w:r>
        <w:rPr>
          <w:rFonts w:ascii="Times New Roman" w:eastAsia="Times New Roman" w:hAnsi="Times New Roman"/>
          <w:color w:val="232323"/>
          <w:sz w:val="24"/>
          <w:szCs w:val="24"/>
          <w:lang w:val="en-US"/>
        </w:rPr>
        <w:t xml:space="preserve">instruct </w:t>
      </w:r>
      <w:r w:rsidRPr="00EE0900">
        <w:rPr>
          <w:rFonts w:ascii="Times New Roman" w:eastAsia="Times New Roman" w:hAnsi="Times New Roman"/>
          <w:color w:val="232323"/>
          <w:sz w:val="24"/>
          <w:szCs w:val="24"/>
          <w:lang w:val="en-US"/>
        </w:rPr>
        <w:t>employees or the like, who gain access, in whole or in part, to the details contained in the</w:t>
      </w:r>
      <w:r>
        <w:rPr>
          <w:rFonts w:ascii="Times New Roman" w:eastAsia="Times New Roman" w:hAnsi="Times New Roman"/>
          <w:color w:val="232323"/>
          <w:sz w:val="24"/>
          <w:szCs w:val="24"/>
          <w:lang w:val="en-US"/>
        </w:rPr>
        <w:t xml:space="preserve"> Confidential</w:t>
      </w:r>
      <w:r w:rsidRPr="00EE0900">
        <w:rPr>
          <w:rFonts w:ascii="Times New Roman" w:eastAsia="Times New Roman" w:hAnsi="Times New Roman"/>
          <w:color w:val="232323"/>
          <w:sz w:val="24"/>
          <w:szCs w:val="24"/>
          <w:lang w:val="en-US"/>
        </w:rPr>
        <w:t xml:space="preserve"> Information, and before leaving the</w:t>
      </w:r>
      <w:r>
        <w:rPr>
          <w:rFonts w:ascii="Times New Roman" w:eastAsia="Times New Roman" w:hAnsi="Times New Roman"/>
          <w:color w:val="232323"/>
          <w:sz w:val="24"/>
          <w:szCs w:val="24"/>
          <w:lang w:val="en-US"/>
        </w:rPr>
        <w:t xml:space="preserve"> Confidential</w:t>
      </w:r>
      <w:r w:rsidRPr="00EE0900">
        <w:rPr>
          <w:rFonts w:ascii="Times New Roman" w:eastAsia="Times New Roman" w:hAnsi="Times New Roman"/>
          <w:color w:val="232323"/>
          <w:sz w:val="24"/>
          <w:szCs w:val="24"/>
          <w:lang w:val="en-US"/>
        </w:rPr>
        <w:t xml:space="preserve"> Information to others, they must be instructed on the confidentiality of the </w:t>
      </w:r>
      <w:r>
        <w:rPr>
          <w:rFonts w:ascii="Times New Roman" w:eastAsia="Times New Roman" w:hAnsi="Times New Roman"/>
          <w:color w:val="232323"/>
          <w:sz w:val="24"/>
          <w:szCs w:val="24"/>
          <w:lang w:val="en-US"/>
        </w:rPr>
        <w:t>i</w:t>
      </w:r>
      <w:r w:rsidRPr="00EE0900">
        <w:rPr>
          <w:rFonts w:ascii="Times New Roman" w:eastAsia="Times New Roman" w:hAnsi="Times New Roman"/>
          <w:color w:val="232323"/>
          <w:sz w:val="24"/>
          <w:szCs w:val="24"/>
          <w:lang w:val="en-US"/>
        </w:rPr>
        <w:t>nformation. Furthermore, the recipient undertakes not to disclose, copy or otherwise reproduce the</w:t>
      </w:r>
      <w:r>
        <w:rPr>
          <w:rFonts w:ascii="Times New Roman" w:eastAsia="Times New Roman" w:hAnsi="Times New Roman"/>
          <w:color w:val="232323"/>
          <w:sz w:val="24"/>
          <w:szCs w:val="24"/>
          <w:lang w:val="en-US"/>
        </w:rPr>
        <w:t xml:space="preserve"> Confidential</w:t>
      </w:r>
      <w:r w:rsidRPr="00EE0900">
        <w:rPr>
          <w:rFonts w:ascii="Times New Roman" w:eastAsia="Times New Roman" w:hAnsi="Times New Roman"/>
          <w:color w:val="232323"/>
          <w:sz w:val="24"/>
          <w:szCs w:val="24"/>
          <w:lang w:val="en-US"/>
        </w:rPr>
        <w:t xml:space="preserve"> Information without prior written consent from </w:t>
      </w:r>
      <w:r>
        <w:rPr>
          <w:rFonts w:ascii="Times New Roman" w:eastAsia="Times New Roman" w:hAnsi="Times New Roman"/>
          <w:color w:val="232323"/>
          <w:sz w:val="24"/>
          <w:szCs w:val="24"/>
          <w:lang w:val="en-US"/>
        </w:rPr>
        <w:t>the discloser</w:t>
      </w:r>
      <w:r w:rsidRPr="00EE0900">
        <w:rPr>
          <w:rFonts w:ascii="Times New Roman" w:eastAsia="Times New Roman" w:hAnsi="Times New Roman"/>
          <w:color w:val="232323"/>
          <w:sz w:val="24"/>
          <w:szCs w:val="24"/>
          <w:lang w:val="en-US"/>
        </w:rPr>
        <w:t>.</w:t>
      </w:r>
    </w:p>
    <w:p w14:paraId="539682C4" w14:textId="77777777" w:rsidR="005B52E1"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Upon</w:t>
      </w:r>
      <w:r w:rsidRPr="00EE0900">
        <w:rPr>
          <w:rFonts w:ascii="Times New Roman" w:eastAsia="Times New Roman" w:hAnsi="Times New Roman"/>
          <w:color w:val="232323"/>
          <w:sz w:val="24"/>
          <w:szCs w:val="24"/>
          <w:lang w:val="en-US"/>
        </w:rPr>
        <w:t xml:space="preserve"> the request of </w:t>
      </w:r>
      <w:r>
        <w:rPr>
          <w:rFonts w:ascii="Times New Roman" w:eastAsia="Times New Roman" w:hAnsi="Times New Roman"/>
          <w:color w:val="232323"/>
          <w:sz w:val="24"/>
          <w:szCs w:val="24"/>
          <w:lang w:val="en-US"/>
        </w:rPr>
        <w:t>the disclose</w:t>
      </w:r>
      <w:r w:rsidRPr="00EE0900">
        <w:rPr>
          <w:rFonts w:ascii="Times New Roman" w:eastAsia="Times New Roman" w:hAnsi="Times New Roman"/>
          <w:color w:val="232323"/>
          <w:sz w:val="24"/>
          <w:szCs w:val="24"/>
          <w:lang w:val="en-US"/>
        </w:rPr>
        <w:t xml:space="preserve">r, </w:t>
      </w:r>
      <w:r>
        <w:rPr>
          <w:rFonts w:ascii="Times New Roman" w:eastAsia="Times New Roman" w:hAnsi="Times New Roman"/>
          <w:color w:val="232323"/>
          <w:sz w:val="24"/>
          <w:szCs w:val="24"/>
          <w:lang w:val="en-US"/>
        </w:rPr>
        <w:t>the r</w:t>
      </w:r>
      <w:r w:rsidRPr="00EE0900">
        <w:rPr>
          <w:rFonts w:ascii="Times New Roman" w:eastAsia="Times New Roman" w:hAnsi="Times New Roman"/>
          <w:color w:val="232323"/>
          <w:sz w:val="24"/>
          <w:szCs w:val="24"/>
          <w:lang w:val="en-US"/>
        </w:rPr>
        <w:t xml:space="preserve">ecipient </w:t>
      </w:r>
      <w:r>
        <w:rPr>
          <w:rFonts w:ascii="Times New Roman" w:eastAsia="Times New Roman" w:hAnsi="Times New Roman"/>
          <w:color w:val="232323"/>
          <w:sz w:val="24"/>
          <w:szCs w:val="24"/>
          <w:lang w:val="en-US"/>
        </w:rPr>
        <w:t>shall</w:t>
      </w:r>
      <w:r w:rsidRPr="00EE0900">
        <w:rPr>
          <w:rFonts w:ascii="Times New Roman" w:eastAsia="Times New Roman" w:hAnsi="Times New Roman"/>
          <w:color w:val="232323"/>
          <w:sz w:val="24"/>
          <w:szCs w:val="24"/>
          <w:lang w:val="en-US"/>
        </w:rPr>
        <w:t xml:space="preserve"> </w:t>
      </w:r>
      <w:r>
        <w:rPr>
          <w:rFonts w:ascii="Times New Roman" w:eastAsia="Times New Roman" w:hAnsi="Times New Roman"/>
          <w:color w:val="232323"/>
          <w:sz w:val="24"/>
          <w:szCs w:val="24"/>
          <w:lang w:val="en-US"/>
        </w:rPr>
        <w:t>promptly return to the discloser documents or materials, including electronic files and data containing or otherwise reflecting confidential information of the discloser and not retain any copy, duplicate, extract or reproduction in whole or in part, except for documents or materials which is mandatory by law or regulations to be archived for a certain time period. This is also valid in case of bankruptcy. Upon request by the discloser, the recipient shall promptly certify in writing that it has fully complied with its obligations under this paragraph.</w:t>
      </w:r>
    </w:p>
    <w:p w14:paraId="50238972" w14:textId="77777777" w:rsidR="005B52E1" w:rsidRDefault="005B52E1" w:rsidP="005B52E1">
      <w:pPr>
        <w:rPr>
          <w:rFonts w:ascii="Times New Roman" w:eastAsia="Times New Roman" w:hAnsi="Times New Roman"/>
          <w:color w:val="232323"/>
          <w:sz w:val="24"/>
          <w:szCs w:val="24"/>
          <w:lang w:val="en-US"/>
        </w:rPr>
      </w:pPr>
      <w:r w:rsidRPr="00EE0900">
        <w:rPr>
          <w:rFonts w:ascii="Times New Roman" w:eastAsia="Times New Roman" w:hAnsi="Times New Roman"/>
          <w:color w:val="232323"/>
          <w:sz w:val="24"/>
          <w:szCs w:val="24"/>
          <w:lang w:val="en-US"/>
        </w:rPr>
        <w:t xml:space="preserve">The recipient is fully responsible for </w:t>
      </w:r>
      <w:r>
        <w:rPr>
          <w:rFonts w:ascii="Times New Roman" w:eastAsia="Times New Roman" w:hAnsi="Times New Roman"/>
          <w:color w:val="232323"/>
          <w:sz w:val="24"/>
          <w:szCs w:val="24"/>
          <w:lang w:val="en-US"/>
        </w:rPr>
        <w:t>the Confidential</w:t>
      </w:r>
      <w:r w:rsidRPr="00EE0900">
        <w:rPr>
          <w:rFonts w:ascii="Times New Roman" w:eastAsia="Times New Roman" w:hAnsi="Times New Roman"/>
          <w:color w:val="232323"/>
          <w:sz w:val="24"/>
          <w:szCs w:val="24"/>
          <w:lang w:val="en-US"/>
        </w:rPr>
        <w:t xml:space="preserve"> Information provided not</w:t>
      </w:r>
      <w:r>
        <w:rPr>
          <w:rFonts w:ascii="Times New Roman" w:eastAsia="Times New Roman" w:hAnsi="Times New Roman"/>
          <w:color w:val="232323"/>
          <w:sz w:val="24"/>
          <w:szCs w:val="24"/>
          <w:lang w:val="en-US"/>
        </w:rPr>
        <w:t xml:space="preserve"> being</w:t>
      </w:r>
      <w:r w:rsidRPr="00EE0900">
        <w:rPr>
          <w:rFonts w:ascii="Times New Roman" w:eastAsia="Times New Roman" w:hAnsi="Times New Roman"/>
          <w:color w:val="232323"/>
          <w:sz w:val="24"/>
          <w:szCs w:val="24"/>
          <w:lang w:val="en-US"/>
        </w:rPr>
        <w:t xml:space="preserve"> damaged or </w:t>
      </w:r>
      <w:r>
        <w:rPr>
          <w:rFonts w:ascii="Times New Roman" w:eastAsia="Times New Roman" w:hAnsi="Times New Roman"/>
          <w:color w:val="232323"/>
          <w:sz w:val="24"/>
          <w:szCs w:val="24"/>
          <w:lang w:val="en-US"/>
        </w:rPr>
        <w:t>l</w:t>
      </w:r>
      <w:r w:rsidRPr="00EE0900">
        <w:rPr>
          <w:rFonts w:ascii="Times New Roman" w:eastAsia="Times New Roman" w:hAnsi="Times New Roman"/>
          <w:color w:val="232323"/>
          <w:sz w:val="24"/>
          <w:szCs w:val="24"/>
          <w:lang w:val="en-US"/>
        </w:rPr>
        <w:t xml:space="preserve">ost. </w:t>
      </w:r>
      <w:r>
        <w:rPr>
          <w:rFonts w:ascii="Times New Roman" w:eastAsia="Times New Roman" w:hAnsi="Times New Roman"/>
          <w:color w:val="232323"/>
          <w:sz w:val="24"/>
          <w:szCs w:val="24"/>
          <w:lang w:val="en-US"/>
        </w:rPr>
        <w:t>The r</w:t>
      </w:r>
      <w:r w:rsidRPr="00EE0900">
        <w:rPr>
          <w:rFonts w:ascii="Times New Roman" w:eastAsia="Times New Roman" w:hAnsi="Times New Roman"/>
          <w:color w:val="232323"/>
          <w:sz w:val="24"/>
          <w:szCs w:val="24"/>
          <w:lang w:val="en-US"/>
        </w:rPr>
        <w:t xml:space="preserve">ecipient is liable to </w:t>
      </w:r>
      <w:r>
        <w:rPr>
          <w:rFonts w:ascii="Times New Roman" w:eastAsia="Times New Roman" w:hAnsi="Times New Roman"/>
          <w:color w:val="232323"/>
          <w:sz w:val="24"/>
          <w:szCs w:val="24"/>
          <w:lang w:val="en-US"/>
        </w:rPr>
        <w:t>the discloser</w:t>
      </w:r>
      <w:r w:rsidRPr="00EE0900">
        <w:rPr>
          <w:rFonts w:ascii="Times New Roman" w:eastAsia="Times New Roman" w:hAnsi="Times New Roman"/>
          <w:color w:val="232323"/>
          <w:sz w:val="24"/>
          <w:szCs w:val="24"/>
          <w:lang w:val="en-US"/>
        </w:rPr>
        <w:t xml:space="preserve"> for any loss in breach of this agreement. </w:t>
      </w:r>
      <w:r>
        <w:rPr>
          <w:rFonts w:ascii="Times New Roman" w:eastAsia="Times New Roman" w:hAnsi="Times New Roman"/>
          <w:color w:val="232323"/>
          <w:sz w:val="24"/>
          <w:szCs w:val="24"/>
          <w:lang w:val="en-US"/>
        </w:rPr>
        <w:t>The r</w:t>
      </w:r>
      <w:r w:rsidRPr="00EE0900">
        <w:rPr>
          <w:rFonts w:ascii="Times New Roman" w:eastAsia="Times New Roman" w:hAnsi="Times New Roman"/>
          <w:color w:val="232323"/>
          <w:sz w:val="24"/>
          <w:szCs w:val="24"/>
          <w:lang w:val="en-US"/>
        </w:rPr>
        <w:t>ecipient is liable for damages and</w:t>
      </w:r>
      <w:r>
        <w:rPr>
          <w:rFonts w:ascii="Times New Roman" w:eastAsia="Times New Roman" w:hAnsi="Times New Roman"/>
          <w:color w:val="232323"/>
          <w:sz w:val="24"/>
          <w:szCs w:val="24"/>
          <w:lang w:val="en-US"/>
        </w:rPr>
        <w:t xml:space="preserve"> it</w:t>
      </w:r>
      <w:r w:rsidRPr="00EE0900">
        <w:rPr>
          <w:rFonts w:ascii="Times New Roman" w:eastAsia="Times New Roman" w:hAnsi="Times New Roman"/>
          <w:color w:val="232323"/>
          <w:sz w:val="24"/>
          <w:szCs w:val="24"/>
          <w:lang w:val="en-US"/>
        </w:rPr>
        <w:t xml:space="preserve"> also applies if the breach of the agreement is exercised by a third party who has been fully or partially been given access to the</w:t>
      </w:r>
      <w:r>
        <w:rPr>
          <w:rFonts w:ascii="Times New Roman" w:eastAsia="Times New Roman" w:hAnsi="Times New Roman"/>
          <w:color w:val="232323"/>
          <w:sz w:val="24"/>
          <w:szCs w:val="24"/>
          <w:lang w:val="en-US"/>
        </w:rPr>
        <w:t xml:space="preserve"> Confidential</w:t>
      </w:r>
      <w:r w:rsidRPr="00EE0900">
        <w:rPr>
          <w:rFonts w:ascii="Times New Roman" w:eastAsia="Times New Roman" w:hAnsi="Times New Roman"/>
          <w:color w:val="232323"/>
          <w:sz w:val="24"/>
          <w:szCs w:val="24"/>
          <w:lang w:val="en-US"/>
        </w:rPr>
        <w:t xml:space="preserve"> Information by the recipient. </w:t>
      </w:r>
    </w:p>
    <w:p w14:paraId="7E5CB7FF" w14:textId="77777777" w:rsidR="005B52E1"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br w:type="page"/>
      </w:r>
    </w:p>
    <w:p w14:paraId="460BACD2" w14:textId="77777777" w:rsidR="005B52E1" w:rsidRDefault="005B52E1" w:rsidP="005B52E1">
      <w:pPr>
        <w:spacing w:line="240" w:lineRule="auto"/>
        <w:ind w:right="1211"/>
        <w:rPr>
          <w:rFonts w:ascii="Times New Roman" w:eastAsia="Times New Roman" w:hAnsi="Times New Roman"/>
          <w:color w:val="232323"/>
          <w:sz w:val="24"/>
          <w:szCs w:val="24"/>
          <w:lang w:val="en-US"/>
        </w:rPr>
      </w:pPr>
    </w:p>
    <w:p w14:paraId="48F1BF71" w14:textId="77777777" w:rsidR="005B52E1"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This Agreement does not transfer or grant any license, directly or indirectly, under any patent, copyright or other intellectual property rights which are held by the disclosing party. It does not transfer or grant any other right to use confidential information for any other purpose than the purpose of the company’s mutual business opportunity. Each Company acknowledges and agrees that title to, and ownership of, confidential information including any and all intellectual property rights relating thereto, shall remain with the disclosing party. Any further developments and new intellectual property rights, including ideas, concepts, services or products, based on or arising from any confidential information disclosed under this Agreement, whether or not made or arising as part of the joint pursuit of the purpose and irrespective of whether it emanates from the work of either Company separately or jointly, shall belong to and be the exclusive property of the Company owning such confidential information.</w:t>
      </w:r>
    </w:p>
    <w:p w14:paraId="7D4A3301" w14:textId="77777777" w:rsidR="005B52E1" w:rsidRPr="00EE0900" w:rsidRDefault="005B52E1" w:rsidP="005B52E1">
      <w:pPr>
        <w:ind w:right="1211"/>
        <w:rPr>
          <w:color w:val="232323"/>
          <w:sz w:val="24"/>
          <w:szCs w:val="24"/>
          <w:lang w:val="en-US"/>
        </w:rPr>
      </w:pPr>
      <w:r w:rsidRPr="00EE0900">
        <w:rPr>
          <w:rFonts w:ascii="Times New Roman" w:eastAsia="Times New Roman" w:hAnsi="Times New Roman"/>
          <w:color w:val="232323"/>
          <w:sz w:val="24"/>
          <w:szCs w:val="24"/>
          <w:lang w:val="en-US"/>
        </w:rPr>
        <w:t>This agreement does not include:</w:t>
      </w:r>
    </w:p>
    <w:p w14:paraId="2293AF37" w14:textId="77777777" w:rsidR="005B52E1" w:rsidRPr="00A327CB" w:rsidRDefault="005B52E1" w:rsidP="005B52E1">
      <w:pPr>
        <w:pStyle w:val="Listeafsnit"/>
        <w:numPr>
          <w:ilvl w:val="0"/>
          <w:numId w:val="1"/>
        </w:numPr>
        <w:rPr>
          <w:rFonts w:ascii="Times New Roman" w:eastAsia="Times New Roman" w:hAnsi="Times New Roman"/>
          <w:color w:val="232323"/>
          <w:sz w:val="24"/>
          <w:szCs w:val="24"/>
          <w:lang w:val="en-US"/>
        </w:rPr>
      </w:pPr>
      <w:r w:rsidRPr="00A327CB">
        <w:rPr>
          <w:rFonts w:ascii="Times New Roman" w:eastAsia="Times New Roman" w:hAnsi="Times New Roman"/>
          <w:color w:val="232323"/>
          <w:sz w:val="24"/>
          <w:szCs w:val="24"/>
          <w:lang w:val="en-US"/>
        </w:rPr>
        <w:t xml:space="preserve">Technical information or other information that, at the time when </w:t>
      </w:r>
      <w:r>
        <w:rPr>
          <w:rFonts w:ascii="Times New Roman" w:eastAsia="Times New Roman" w:hAnsi="Times New Roman"/>
          <w:color w:val="232323"/>
          <w:sz w:val="24"/>
          <w:szCs w:val="24"/>
          <w:lang w:val="en-US"/>
        </w:rPr>
        <w:t>the discloser</w:t>
      </w:r>
      <w:r w:rsidRPr="00A327CB">
        <w:rPr>
          <w:rFonts w:ascii="Times New Roman" w:eastAsia="Times New Roman" w:hAnsi="Times New Roman"/>
          <w:color w:val="232323"/>
          <w:sz w:val="24"/>
          <w:szCs w:val="24"/>
          <w:lang w:val="en-US"/>
        </w:rPr>
        <w:t xml:space="preserve"> provided the Information to </w:t>
      </w:r>
      <w:r>
        <w:rPr>
          <w:rFonts w:ascii="Times New Roman" w:eastAsia="Times New Roman" w:hAnsi="Times New Roman"/>
          <w:color w:val="232323"/>
          <w:sz w:val="24"/>
          <w:szCs w:val="24"/>
          <w:lang w:val="en-US"/>
        </w:rPr>
        <w:t>r</w:t>
      </w:r>
      <w:r w:rsidRPr="00A327CB">
        <w:rPr>
          <w:rFonts w:ascii="Times New Roman" w:eastAsia="Times New Roman" w:hAnsi="Times New Roman"/>
          <w:color w:val="232323"/>
          <w:sz w:val="24"/>
          <w:szCs w:val="24"/>
          <w:lang w:val="en-US"/>
        </w:rPr>
        <w:t xml:space="preserve">ecipient, was considered as well-known or known later, without </w:t>
      </w:r>
      <w:r>
        <w:rPr>
          <w:rFonts w:ascii="Times New Roman" w:eastAsia="Times New Roman" w:hAnsi="Times New Roman"/>
          <w:color w:val="232323"/>
          <w:sz w:val="24"/>
          <w:szCs w:val="24"/>
          <w:lang w:val="en-US"/>
        </w:rPr>
        <w:t>r</w:t>
      </w:r>
      <w:r w:rsidRPr="00A327CB">
        <w:rPr>
          <w:rFonts w:ascii="Times New Roman" w:eastAsia="Times New Roman" w:hAnsi="Times New Roman"/>
          <w:color w:val="232323"/>
          <w:sz w:val="24"/>
          <w:szCs w:val="24"/>
          <w:lang w:val="en-US"/>
        </w:rPr>
        <w:t xml:space="preserve">ecipient being responsible.   </w:t>
      </w:r>
    </w:p>
    <w:p w14:paraId="16B5A295" w14:textId="77777777" w:rsidR="005B52E1" w:rsidRPr="00A327CB" w:rsidRDefault="005B52E1" w:rsidP="005B52E1">
      <w:pPr>
        <w:pStyle w:val="Listeafsnit"/>
        <w:numPr>
          <w:ilvl w:val="0"/>
          <w:numId w:val="1"/>
        </w:num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Second k</w:t>
      </w:r>
      <w:r w:rsidRPr="00A327CB">
        <w:rPr>
          <w:rFonts w:ascii="Times New Roman" w:eastAsia="Times New Roman" w:hAnsi="Times New Roman"/>
          <w:color w:val="232323"/>
          <w:sz w:val="24"/>
          <w:szCs w:val="24"/>
          <w:lang w:val="en-US"/>
        </w:rPr>
        <w:t>nowledge of the</w:t>
      </w:r>
      <w:r>
        <w:rPr>
          <w:rFonts w:ascii="Times New Roman" w:eastAsia="Times New Roman" w:hAnsi="Times New Roman"/>
          <w:color w:val="232323"/>
          <w:sz w:val="24"/>
          <w:szCs w:val="24"/>
          <w:lang w:val="en-US"/>
        </w:rPr>
        <w:t xml:space="preserve"> Confidential</w:t>
      </w:r>
      <w:r w:rsidRPr="00A327CB">
        <w:rPr>
          <w:rFonts w:ascii="Times New Roman" w:eastAsia="Times New Roman" w:hAnsi="Times New Roman"/>
          <w:color w:val="232323"/>
          <w:sz w:val="24"/>
          <w:szCs w:val="24"/>
          <w:lang w:val="en-US"/>
        </w:rPr>
        <w:t xml:space="preserve"> Information that has come to </w:t>
      </w:r>
      <w:r>
        <w:rPr>
          <w:rFonts w:ascii="Times New Roman" w:eastAsia="Times New Roman" w:hAnsi="Times New Roman"/>
          <w:color w:val="232323"/>
          <w:sz w:val="24"/>
          <w:szCs w:val="24"/>
          <w:lang w:val="en-US"/>
        </w:rPr>
        <w:t>r</w:t>
      </w:r>
      <w:r w:rsidRPr="00A327CB">
        <w:rPr>
          <w:rFonts w:ascii="Times New Roman" w:eastAsia="Times New Roman" w:hAnsi="Times New Roman"/>
          <w:color w:val="232323"/>
          <w:sz w:val="24"/>
          <w:szCs w:val="24"/>
          <w:lang w:val="en-US"/>
        </w:rPr>
        <w:t xml:space="preserve">ecipient directly or indirectly through sources other than </w:t>
      </w:r>
      <w:r>
        <w:rPr>
          <w:rFonts w:ascii="Times New Roman" w:eastAsia="Times New Roman" w:hAnsi="Times New Roman"/>
          <w:color w:val="232323"/>
          <w:sz w:val="24"/>
          <w:szCs w:val="24"/>
          <w:lang w:val="en-US"/>
        </w:rPr>
        <w:t>the discloser</w:t>
      </w:r>
      <w:r w:rsidRPr="00A327CB">
        <w:rPr>
          <w:rFonts w:ascii="Times New Roman" w:eastAsia="Times New Roman" w:hAnsi="Times New Roman"/>
          <w:color w:val="232323"/>
          <w:sz w:val="24"/>
          <w:szCs w:val="24"/>
          <w:lang w:val="en-US"/>
        </w:rPr>
        <w:t>.</w:t>
      </w:r>
    </w:p>
    <w:p w14:paraId="512ADA30" w14:textId="77777777" w:rsidR="005B52E1" w:rsidRPr="00A327CB"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The r</w:t>
      </w:r>
      <w:r w:rsidRPr="00A327CB">
        <w:rPr>
          <w:rFonts w:ascii="Times New Roman" w:eastAsia="Times New Roman" w:hAnsi="Times New Roman"/>
          <w:color w:val="232323"/>
          <w:sz w:val="24"/>
          <w:szCs w:val="24"/>
          <w:lang w:val="en-US"/>
        </w:rPr>
        <w:t>ecipient’s duty of secrecy is valid for a period of 10 years from the date of signature of this agreement. As well as 10 years after receiving</w:t>
      </w:r>
      <w:r>
        <w:rPr>
          <w:rFonts w:ascii="Times New Roman" w:eastAsia="Times New Roman" w:hAnsi="Times New Roman"/>
          <w:color w:val="232323"/>
          <w:sz w:val="24"/>
          <w:szCs w:val="24"/>
          <w:lang w:val="en-US"/>
        </w:rPr>
        <w:t xml:space="preserve"> Confidential </w:t>
      </w:r>
      <w:r w:rsidRPr="00A327CB">
        <w:rPr>
          <w:rFonts w:ascii="Times New Roman" w:eastAsia="Times New Roman" w:hAnsi="Times New Roman"/>
          <w:color w:val="232323"/>
          <w:sz w:val="24"/>
          <w:szCs w:val="24"/>
          <w:lang w:val="en-US"/>
        </w:rPr>
        <w:t>Information</w:t>
      </w:r>
      <w:r>
        <w:rPr>
          <w:rFonts w:ascii="Times New Roman" w:eastAsia="Times New Roman" w:hAnsi="Times New Roman"/>
          <w:color w:val="232323"/>
          <w:sz w:val="24"/>
          <w:szCs w:val="24"/>
          <w:lang w:val="en-US"/>
        </w:rPr>
        <w:t xml:space="preserve"> during the cooperation</w:t>
      </w:r>
      <w:r w:rsidRPr="00A327CB">
        <w:rPr>
          <w:rFonts w:ascii="Times New Roman" w:eastAsia="Times New Roman" w:hAnsi="Times New Roman"/>
          <w:color w:val="232323"/>
          <w:sz w:val="24"/>
          <w:szCs w:val="24"/>
          <w:lang w:val="en-US"/>
        </w:rPr>
        <w:t>.</w:t>
      </w:r>
    </w:p>
    <w:p w14:paraId="740135C8" w14:textId="77777777" w:rsidR="005B52E1" w:rsidRPr="00A327CB" w:rsidRDefault="005B52E1" w:rsidP="005B52E1">
      <w:pPr>
        <w:rPr>
          <w:rFonts w:ascii="Times New Roman" w:eastAsia="Times New Roman" w:hAnsi="Times New Roman"/>
          <w:color w:val="232323"/>
          <w:sz w:val="24"/>
          <w:szCs w:val="24"/>
          <w:lang w:val="en-US"/>
        </w:rPr>
      </w:pPr>
      <w:r>
        <w:rPr>
          <w:rFonts w:ascii="Times New Roman" w:eastAsia="Times New Roman" w:hAnsi="Times New Roman"/>
          <w:color w:val="232323"/>
          <w:sz w:val="24"/>
          <w:szCs w:val="24"/>
          <w:lang w:val="en-US"/>
        </w:rPr>
        <w:t>The discloser</w:t>
      </w:r>
      <w:r w:rsidRPr="00A327CB">
        <w:rPr>
          <w:rFonts w:ascii="Times New Roman" w:eastAsia="Times New Roman" w:hAnsi="Times New Roman"/>
          <w:color w:val="232323"/>
          <w:sz w:val="24"/>
          <w:szCs w:val="24"/>
          <w:lang w:val="en-US"/>
        </w:rPr>
        <w:t xml:space="preserve"> may at any time cease any cooperation with </w:t>
      </w:r>
      <w:r>
        <w:rPr>
          <w:rFonts w:ascii="Times New Roman" w:eastAsia="Times New Roman" w:hAnsi="Times New Roman"/>
          <w:color w:val="232323"/>
          <w:sz w:val="24"/>
          <w:szCs w:val="24"/>
          <w:lang w:val="en-US"/>
        </w:rPr>
        <w:t>the r</w:t>
      </w:r>
      <w:r w:rsidRPr="00A327CB">
        <w:rPr>
          <w:rFonts w:ascii="Times New Roman" w:eastAsia="Times New Roman" w:hAnsi="Times New Roman"/>
          <w:color w:val="232323"/>
          <w:sz w:val="24"/>
          <w:szCs w:val="24"/>
          <w:lang w:val="en-US"/>
        </w:rPr>
        <w:t xml:space="preserve">ecipient in case of breach of the agreement. Any dispute shall be settled under Danish law with the Danish Maritime and Commercial Court in Copenhagen as a venue. This agreement is made in two original copies, one for each of the </w:t>
      </w:r>
      <w:r>
        <w:rPr>
          <w:rFonts w:ascii="Times New Roman" w:eastAsia="Times New Roman" w:hAnsi="Times New Roman"/>
          <w:color w:val="232323"/>
          <w:sz w:val="24"/>
          <w:szCs w:val="24"/>
          <w:lang w:val="en-US"/>
        </w:rPr>
        <w:t>Companies</w:t>
      </w:r>
      <w:r w:rsidRPr="00A327CB">
        <w:rPr>
          <w:rFonts w:ascii="Times New Roman" w:eastAsia="Times New Roman" w:hAnsi="Times New Roman"/>
          <w:color w:val="232323"/>
          <w:sz w:val="24"/>
          <w:szCs w:val="24"/>
          <w:lang w:val="en-US"/>
        </w:rPr>
        <w:t>.</w:t>
      </w:r>
    </w:p>
    <w:p w14:paraId="6D792B65" w14:textId="77777777" w:rsidR="005B52E1" w:rsidRPr="00A327CB" w:rsidRDefault="005B52E1" w:rsidP="005B52E1">
      <w:pPr>
        <w:pStyle w:val="Ingenafstand"/>
        <w:jc w:val="center"/>
        <w:rPr>
          <w:rFonts w:ascii="Times New Roman" w:eastAsia="Times New Roman" w:hAnsi="Times New Roman"/>
          <w:b/>
          <w:color w:val="232323"/>
          <w:sz w:val="32"/>
          <w:szCs w:val="32"/>
          <w:lang w:val="en-US"/>
        </w:rPr>
      </w:pPr>
    </w:p>
    <w:p w14:paraId="5C82B7B4" w14:textId="77777777" w:rsidR="005B52E1" w:rsidRPr="00A327CB" w:rsidRDefault="005B52E1" w:rsidP="005B52E1">
      <w:pPr>
        <w:spacing w:line="200" w:lineRule="exact"/>
        <w:rPr>
          <w:sz w:val="24"/>
          <w:szCs w:val="24"/>
          <w:lang w:val="en-US"/>
        </w:rPr>
      </w:pPr>
    </w:p>
    <w:p w14:paraId="1DCE5187" w14:textId="77777777" w:rsidR="005B52E1" w:rsidRPr="00A327CB" w:rsidRDefault="005B52E1" w:rsidP="005B52E1">
      <w:pPr>
        <w:spacing w:line="240" w:lineRule="exact"/>
        <w:ind w:left="140"/>
        <w:rPr>
          <w:color w:val="232323"/>
          <w:position w:val="-1"/>
          <w:sz w:val="24"/>
          <w:szCs w:val="24"/>
          <w:lang w:val="en-US"/>
        </w:rPr>
      </w:pPr>
    </w:p>
    <w:p w14:paraId="0F1A796B" w14:textId="77777777" w:rsidR="005B52E1" w:rsidRPr="00A327CB" w:rsidRDefault="005B52E1" w:rsidP="005B52E1">
      <w:pPr>
        <w:spacing w:line="523" w:lineRule="auto"/>
        <w:ind w:right="723"/>
        <w:rPr>
          <w:rFonts w:ascii="Times New Roman" w:eastAsia="Times New Roman" w:hAnsi="Times New Roman"/>
          <w:color w:val="232323"/>
          <w:position w:val="-1"/>
          <w:sz w:val="24"/>
          <w:szCs w:val="24"/>
        </w:rPr>
      </w:pPr>
      <w:r w:rsidRPr="00A327CB">
        <w:rPr>
          <w:rFonts w:ascii="Times New Roman" w:eastAsia="Times New Roman" w:hAnsi="Times New Roman"/>
          <w:color w:val="232323"/>
          <w:position w:val="-1"/>
          <w:sz w:val="24"/>
          <w:szCs w:val="24"/>
        </w:rPr>
        <w:t>Holstebro, date år-måned-dag</w:t>
      </w:r>
      <w:r w:rsidRPr="00A327CB">
        <w:rPr>
          <w:rFonts w:ascii="Times New Roman" w:eastAsia="Times New Roman" w:hAnsi="Times New Roman"/>
          <w:color w:val="232323"/>
          <w:position w:val="-1"/>
          <w:sz w:val="24"/>
          <w:szCs w:val="24"/>
        </w:rPr>
        <w:tab/>
      </w:r>
      <w:r w:rsidRPr="00A327CB">
        <w:rPr>
          <w:rFonts w:ascii="Times New Roman" w:eastAsia="Times New Roman" w:hAnsi="Times New Roman"/>
          <w:color w:val="232323"/>
          <w:position w:val="-1"/>
          <w:sz w:val="24"/>
          <w:szCs w:val="24"/>
        </w:rPr>
        <w:tab/>
      </w:r>
      <w:proofErr w:type="spellStart"/>
      <w:r w:rsidRPr="00A327CB">
        <w:rPr>
          <w:rFonts w:ascii="Times New Roman" w:eastAsia="Times New Roman" w:hAnsi="Times New Roman"/>
          <w:color w:val="232323"/>
          <w:position w:val="-1"/>
          <w:sz w:val="24"/>
          <w:szCs w:val="24"/>
        </w:rPr>
        <w:t>Supp</w:t>
      </w:r>
      <w:proofErr w:type="spellEnd"/>
      <w:r w:rsidRPr="00A327CB">
        <w:rPr>
          <w:rFonts w:ascii="Times New Roman" w:eastAsia="Times New Roman" w:hAnsi="Times New Roman"/>
          <w:color w:val="232323"/>
          <w:position w:val="-1"/>
          <w:sz w:val="24"/>
          <w:szCs w:val="24"/>
        </w:rPr>
        <w:t>. location, date år-måned-dag</w:t>
      </w:r>
    </w:p>
    <w:p w14:paraId="05B0BB64" w14:textId="77777777" w:rsidR="005B52E1" w:rsidRPr="00EE0900" w:rsidRDefault="005B52E1" w:rsidP="005B52E1">
      <w:pPr>
        <w:spacing w:before="17" w:line="240" w:lineRule="exact"/>
        <w:rPr>
          <w:rFonts w:ascii="Times New Roman" w:eastAsia="Times New Roman" w:hAnsi="Times New Roman"/>
          <w:b/>
          <w:bCs/>
          <w:color w:val="232323"/>
          <w:position w:val="-1"/>
          <w:lang w:val="en-US"/>
        </w:rPr>
      </w:pPr>
      <w:proofErr w:type="spellStart"/>
      <w:r w:rsidRPr="00A327CB">
        <w:rPr>
          <w:rFonts w:ascii="Times New Roman" w:eastAsia="Times New Roman" w:hAnsi="Times New Roman"/>
          <w:color w:val="232323"/>
          <w:sz w:val="24"/>
          <w:szCs w:val="24"/>
          <w:lang w:val="en-US"/>
        </w:rPr>
        <w:t>Vald</w:t>
      </w:r>
      <w:proofErr w:type="spellEnd"/>
      <w:r w:rsidRPr="00A327CB">
        <w:rPr>
          <w:rFonts w:ascii="Times New Roman" w:eastAsia="Times New Roman" w:hAnsi="Times New Roman"/>
          <w:color w:val="232323"/>
          <w:sz w:val="24"/>
          <w:szCs w:val="24"/>
          <w:lang w:val="en-US"/>
        </w:rPr>
        <w:t>.</w:t>
      </w:r>
      <w:r w:rsidRPr="00A327CB">
        <w:rPr>
          <w:rFonts w:ascii="Times New Roman" w:eastAsia="Times New Roman" w:hAnsi="Times New Roman"/>
          <w:color w:val="232323"/>
          <w:spacing w:val="53"/>
          <w:sz w:val="24"/>
          <w:szCs w:val="24"/>
          <w:lang w:val="en-US"/>
        </w:rPr>
        <w:t xml:space="preserve"> </w:t>
      </w:r>
      <w:proofErr w:type="spellStart"/>
      <w:r w:rsidRPr="00A327CB">
        <w:rPr>
          <w:rFonts w:ascii="Times New Roman" w:eastAsia="Times New Roman" w:hAnsi="Times New Roman"/>
          <w:color w:val="232323"/>
          <w:sz w:val="24"/>
          <w:szCs w:val="24"/>
          <w:lang w:val="en-US"/>
        </w:rPr>
        <w:t>Birn</w:t>
      </w:r>
      <w:proofErr w:type="spellEnd"/>
      <w:r w:rsidRPr="00A327CB">
        <w:rPr>
          <w:rFonts w:ascii="Times New Roman" w:eastAsia="Times New Roman" w:hAnsi="Times New Roman"/>
          <w:color w:val="232323"/>
          <w:spacing w:val="44"/>
          <w:sz w:val="24"/>
          <w:szCs w:val="24"/>
          <w:lang w:val="en-US"/>
        </w:rPr>
        <w:t xml:space="preserve"> </w:t>
      </w:r>
      <w:r w:rsidRPr="00A327CB">
        <w:rPr>
          <w:rFonts w:ascii="Times New Roman" w:eastAsia="Times New Roman" w:hAnsi="Times New Roman"/>
          <w:color w:val="232323"/>
          <w:sz w:val="24"/>
          <w:szCs w:val="24"/>
          <w:lang w:val="en-US"/>
        </w:rPr>
        <w:t>A/S</w:t>
      </w:r>
      <w:r w:rsidRPr="00A327CB">
        <w:rPr>
          <w:rFonts w:ascii="Times New Roman" w:eastAsia="Times New Roman" w:hAnsi="Times New Roman"/>
          <w:color w:val="232323"/>
          <w:sz w:val="24"/>
          <w:szCs w:val="24"/>
          <w:lang w:val="en-US"/>
        </w:rPr>
        <w:tab/>
      </w:r>
      <w:r w:rsidRPr="00A327CB">
        <w:rPr>
          <w:rFonts w:ascii="Times New Roman" w:eastAsia="Times New Roman" w:hAnsi="Times New Roman"/>
          <w:color w:val="232323"/>
          <w:sz w:val="24"/>
          <w:szCs w:val="24"/>
          <w:lang w:val="en-US"/>
        </w:rPr>
        <w:tab/>
      </w:r>
      <w:r w:rsidRPr="00A327CB">
        <w:rPr>
          <w:rFonts w:ascii="Times New Roman" w:eastAsia="Times New Roman" w:hAnsi="Times New Roman"/>
          <w:color w:val="232323"/>
          <w:position w:val="-1"/>
          <w:sz w:val="24"/>
          <w:szCs w:val="24"/>
          <w:lang w:val="en-US"/>
        </w:rPr>
        <w:tab/>
        <w:t>Supplier name</w:t>
      </w:r>
    </w:p>
    <w:p w14:paraId="6811A3AC" w14:textId="77777777" w:rsidR="005B52E1" w:rsidRPr="00EE0900" w:rsidRDefault="005B52E1" w:rsidP="005B52E1">
      <w:pPr>
        <w:spacing w:before="17" w:line="240" w:lineRule="exact"/>
        <w:rPr>
          <w:sz w:val="24"/>
          <w:szCs w:val="24"/>
          <w:lang w:val="en-US"/>
        </w:rPr>
      </w:pPr>
    </w:p>
    <w:p w14:paraId="07C0EE1B" w14:textId="77777777" w:rsidR="005B52E1" w:rsidRPr="00EE0900" w:rsidRDefault="005B52E1" w:rsidP="005B52E1">
      <w:pPr>
        <w:ind w:left="140"/>
        <w:rPr>
          <w:lang w:val="en-US"/>
        </w:rPr>
      </w:pPr>
      <w:r w:rsidRPr="00EE0900">
        <w:rPr>
          <w:rFonts w:ascii="Times New Roman" w:eastAsia="Times New Roman" w:hAnsi="Times New Roman"/>
          <w:color w:val="232323"/>
          <w:lang w:val="en-US"/>
        </w:rPr>
        <w:t xml:space="preserve"> </w:t>
      </w:r>
    </w:p>
    <w:p w14:paraId="0F7B3583" w14:textId="77777777" w:rsidR="005B52E1" w:rsidRPr="00EE0900" w:rsidRDefault="005B52E1" w:rsidP="005B52E1">
      <w:pPr>
        <w:spacing w:line="140" w:lineRule="exact"/>
        <w:rPr>
          <w:lang w:val="en-US"/>
        </w:rPr>
      </w:pPr>
    </w:p>
    <w:p w14:paraId="04C0A2CF" w14:textId="77777777" w:rsidR="005B52E1" w:rsidRPr="00EE0900" w:rsidRDefault="005B52E1" w:rsidP="005B52E1">
      <w:pPr>
        <w:spacing w:line="140" w:lineRule="exact"/>
        <w:rPr>
          <w:lang w:val="en-US"/>
        </w:rPr>
      </w:pPr>
    </w:p>
    <w:p w14:paraId="6D3285DC" w14:textId="77777777" w:rsidR="005B52E1" w:rsidRPr="00EE0900" w:rsidRDefault="005B52E1" w:rsidP="005B52E1">
      <w:pPr>
        <w:spacing w:line="140" w:lineRule="exact"/>
        <w:rPr>
          <w:lang w:val="en-US"/>
        </w:rPr>
      </w:pPr>
      <w:r w:rsidRPr="00EE0900">
        <w:rPr>
          <w:lang w:val="en-US"/>
        </w:rPr>
        <w:t>_________________________</w:t>
      </w:r>
      <w:r w:rsidRPr="00EE0900">
        <w:rPr>
          <w:lang w:val="en-US"/>
        </w:rPr>
        <w:tab/>
      </w:r>
      <w:r w:rsidRPr="00EE0900">
        <w:rPr>
          <w:lang w:val="en-US"/>
        </w:rPr>
        <w:tab/>
        <w:t xml:space="preserve">_________________________  </w:t>
      </w:r>
    </w:p>
    <w:p w14:paraId="46463EA2" w14:textId="77777777" w:rsidR="005B52E1" w:rsidRDefault="005B52E1" w:rsidP="005B52E1">
      <w:pPr>
        <w:spacing w:line="240" w:lineRule="auto"/>
        <w:ind w:left="142" w:right="1211"/>
        <w:rPr>
          <w:rFonts w:ascii="Times New Roman" w:eastAsia="Times New Roman" w:hAnsi="Times New Roman"/>
          <w:color w:val="232323"/>
          <w:sz w:val="24"/>
          <w:szCs w:val="24"/>
          <w:lang w:val="en-US"/>
        </w:rPr>
      </w:pPr>
    </w:p>
    <w:p w14:paraId="552DBD8D" w14:textId="77777777" w:rsidR="00915E9B" w:rsidRDefault="00915E9B">
      <w:bookmarkStart w:id="0" w:name="_GoBack"/>
      <w:bookmarkEnd w:id="0"/>
    </w:p>
    <w:p w14:paraId="552DBD8E" w14:textId="77777777" w:rsidR="004C555D" w:rsidRDefault="004C555D"/>
    <w:sectPr w:rsidR="004C555D" w:rsidSect="006B3362">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BD91" w14:textId="77777777" w:rsidR="00003BD9" w:rsidRDefault="00003BD9" w:rsidP="004C555D">
      <w:pPr>
        <w:spacing w:after="0" w:line="240" w:lineRule="auto"/>
      </w:pPr>
      <w:r>
        <w:separator/>
      </w:r>
    </w:p>
  </w:endnote>
  <w:endnote w:type="continuationSeparator" w:id="0">
    <w:p w14:paraId="552DBD92" w14:textId="77777777" w:rsidR="00003BD9" w:rsidRDefault="00003BD9" w:rsidP="004C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BD95" w14:textId="77777777" w:rsidR="008E0182" w:rsidRDefault="008E018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BD96" w14:textId="77777777" w:rsidR="008E0182" w:rsidRDefault="008E018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BD98" w14:textId="77777777" w:rsidR="008E0182" w:rsidRDefault="008E01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DBD8F" w14:textId="77777777" w:rsidR="00003BD9" w:rsidRDefault="00003BD9" w:rsidP="004C555D">
      <w:pPr>
        <w:spacing w:after="0" w:line="240" w:lineRule="auto"/>
      </w:pPr>
      <w:r>
        <w:separator/>
      </w:r>
    </w:p>
  </w:footnote>
  <w:footnote w:type="continuationSeparator" w:id="0">
    <w:p w14:paraId="552DBD90" w14:textId="77777777" w:rsidR="00003BD9" w:rsidRDefault="00003BD9" w:rsidP="004C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BD93" w14:textId="77777777" w:rsidR="004C555D" w:rsidRDefault="005B52E1">
    <w:pPr>
      <w:pStyle w:val="Sidehoved"/>
    </w:pPr>
    <w:r>
      <w:rPr>
        <w:noProof/>
        <w:lang w:val="en-US" w:eastAsia="da-DK"/>
      </w:rPr>
      <w:pict w14:anchorId="552DB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7216;mso-wrap-edited:f;mso-position-horizontal:center;mso-position-horizontal-relative:margin;mso-position-vertical:center;mso-position-vertical-relative:margin" wrapcoords="2339 750 2149 769 1605 980 1360 1365 1305 1673 1414 1981 1686 2269 1741 2481 5059 2577 10800 2596 10800 18907 1496 19099 1496 19138 10800 19214 10800 19522 2856 19599 1469 19638 1741 19830 1741 19965 6855 20118 1523 20195 1469 20445 1496 20830 19777 20830 19777 20753 20130 20580 20103 20445 10800 20445 19695 20369 19695 20195 19042 20118 19994 20080 20049 19715 19124 19676 10800 19522 10800 19214 20076 19138 20076 19099 10800 18907 10772 2577 3454 2269 3726 1981 3835 1673 3808 1365 3563 1057 3536 980 2992 769 2802 750 2339 750">
          <v:imagedata r:id="rId1" o:title="Letter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BD94" w14:textId="77777777" w:rsidR="004C555D" w:rsidRDefault="005B52E1">
    <w:pPr>
      <w:pStyle w:val="Sidehoved"/>
    </w:pPr>
    <w:r>
      <w:rPr>
        <w:noProof/>
        <w:lang w:val="en-US" w:eastAsia="da-DK"/>
      </w:rPr>
      <w:pict w14:anchorId="552D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3pt;height:841.9pt;z-index:-251658240;mso-wrap-edited:f;mso-position-horizontal:center;mso-position-horizontal-relative:margin;mso-position-vertical:center;mso-position-vertical-relative:margin" wrapcoords="2339 750 2149 769 1605 980 1360 1365 1305 1673 1414 1981 1686 2269 1741 2481 5059 2577 10800 2596 10800 18907 1496 19099 1496 19138 10800 19214 10800 19522 2856 19599 1469 19638 1741 19830 1741 19965 6855 20118 1523 20195 1469 20445 1496 20830 19777 20830 19777 20753 20130 20580 20103 20445 10800 20445 19695 20369 19695 20195 19042 20118 19994 20080 20049 19715 19124 19676 10800 19522 10800 19214 20076 19138 20076 19099 10800 18907 10772 2577 3454 2269 3726 1981 3835 1673 3808 1365 3563 1057 3536 980 2992 769 2802 750 2339 750">
          <v:imagedata r:id="rId1" o:title="Letter_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BD97" w14:textId="77777777" w:rsidR="004C555D" w:rsidRDefault="005B52E1">
    <w:pPr>
      <w:pStyle w:val="Sidehoved"/>
    </w:pPr>
    <w:r>
      <w:rPr>
        <w:noProof/>
        <w:lang w:val="en-US" w:eastAsia="da-DK"/>
      </w:rPr>
      <w:pict w14:anchorId="552DB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6192;mso-wrap-edited:f;mso-position-horizontal:center;mso-position-horizontal-relative:margin;mso-position-vertical:center;mso-position-vertical-relative:margin" wrapcoords="2339 750 2149 769 1605 980 1360 1365 1305 1673 1414 1981 1686 2269 1741 2481 5059 2577 10800 2596 10800 18907 1496 19099 1496 19138 10800 19214 10800 19522 2856 19599 1469 19638 1741 19830 1741 19965 6855 20118 1523 20195 1469 20445 1496 20830 19777 20830 19777 20753 20130 20580 20103 20445 10800 20445 19695 20369 19695 20195 19042 20118 19994 20080 20049 19715 19124 19676 10800 19522 10800 19214 20076 19138 20076 19099 10800 18907 10772 2577 3454 2269 3726 1981 3835 1673 3808 1365 3563 1057 3536 980 2992 769 2802 750 2339 750">
          <v:imagedata r:id="rId1" o:title="Letter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5AF4"/>
    <w:multiLevelType w:val="hybridMultilevel"/>
    <w:tmpl w:val="0C046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5D"/>
    <w:rsid w:val="00003BD9"/>
    <w:rsid w:val="00156913"/>
    <w:rsid w:val="001D6BEA"/>
    <w:rsid w:val="003179C1"/>
    <w:rsid w:val="004C0E40"/>
    <w:rsid w:val="004C555D"/>
    <w:rsid w:val="004F6301"/>
    <w:rsid w:val="00506CB3"/>
    <w:rsid w:val="00511018"/>
    <w:rsid w:val="00586A1C"/>
    <w:rsid w:val="005B52E1"/>
    <w:rsid w:val="006B3362"/>
    <w:rsid w:val="006C272C"/>
    <w:rsid w:val="007A2DFD"/>
    <w:rsid w:val="008E0182"/>
    <w:rsid w:val="00915E9B"/>
    <w:rsid w:val="00A06E18"/>
    <w:rsid w:val="00A8221B"/>
    <w:rsid w:val="00A868E4"/>
    <w:rsid w:val="00C325DF"/>
    <w:rsid w:val="00C753A3"/>
    <w:rsid w:val="00EA1A08"/>
    <w:rsid w:val="00FF1DC9"/>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52DBD84"/>
  <w15:docId w15:val="{7E3E6BFB-63ED-4944-A128-6F7A5015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C55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555D"/>
  </w:style>
  <w:style w:type="paragraph" w:styleId="Sidefod">
    <w:name w:val="footer"/>
    <w:basedOn w:val="Normal"/>
    <w:link w:val="SidefodTegn"/>
    <w:uiPriority w:val="99"/>
    <w:unhideWhenUsed/>
    <w:rsid w:val="004C55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555D"/>
  </w:style>
  <w:style w:type="paragraph" w:styleId="Ingenafstand">
    <w:name w:val="No Spacing"/>
    <w:uiPriority w:val="1"/>
    <w:qFormat/>
    <w:rsid w:val="005B52E1"/>
    <w:pPr>
      <w:spacing w:after="0" w:line="240" w:lineRule="auto"/>
    </w:pPr>
    <w:rPr>
      <w:rFonts w:ascii="Calibri" w:eastAsia="Calibri" w:hAnsi="Calibri" w:cs="Times New Roman"/>
    </w:rPr>
  </w:style>
  <w:style w:type="paragraph" w:styleId="Listeafsnit">
    <w:name w:val="List Paragraph"/>
    <w:basedOn w:val="Normal"/>
    <w:uiPriority w:val="34"/>
    <w:qFormat/>
    <w:rsid w:val="005B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87eae84-bfef-453e-93cb-94347537a4a8">BIRN-1469187886-10</_dlc_DocId>
    <_dlc_DocIdUrl xmlns="587eae84-bfef-453e-93cb-94347537a4a8">
      <Url>http://intranet.birn.dk/kommerciel/salg/_layouts/15/DocIdRedir.aspx?ID=BIRN-1469187886-10</Url>
      <Description>BIRN-1469187886-10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9ED6CB11BB14C9E5C9FDEA8E98E04" ma:contentTypeVersion="1" ma:contentTypeDescription="Create a new document." ma:contentTypeScope="" ma:versionID="a632f985f7542b867c65feb91dd4d874">
  <xsd:schema xmlns:xsd="http://www.w3.org/2001/XMLSchema" xmlns:xs="http://www.w3.org/2001/XMLSchema" xmlns:p="http://schemas.microsoft.com/office/2006/metadata/properties" xmlns:ns2="587eae84-bfef-453e-93cb-94347537a4a8" targetNamespace="http://schemas.microsoft.com/office/2006/metadata/properties" ma:root="true" ma:fieldsID="5c7ec0a7f63855d5e498caf8cc0db533" ns2:_="">
    <xsd:import namespace="587eae84-bfef-453e-93cb-94347537a4a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eae84-bfef-453e-93cb-94347537a4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3642D-AB6F-4316-90F7-F78492BBB361}">
  <ds:schemaRefs>
    <ds:schemaRef ds:uri="http://schemas.microsoft.com/sharepoint/events"/>
  </ds:schemaRefs>
</ds:datastoreItem>
</file>

<file path=customXml/itemProps2.xml><?xml version="1.0" encoding="utf-8"?>
<ds:datastoreItem xmlns:ds="http://schemas.openxmlformats.org/officeDocument/2006/customXml" ds:itemID="{8D41C945-6E86-4105-8192-1A3FCC9E55C2}">
  <ds:schemaRefs>
    <ds:schemaRef ds:uri="http://schemas.microsoft.com/sharepoint/v3/contenttype/forms"/>
  </ds:schemaRefs>
</ds:datastoreItem>
</file>

<file path=customXml/itemProps3.xml><?xml version="1.0" encoding="utf-8"?>
<ds:datastoreItem xmlns:ds="http://schemas.openxmlformats.org/officeDocument/2006/customXml" ds:itemID="{074AB9E3-5A10-4392-943C-696347037FB5}">
  <ds:schemaRefs>
    <ds:schemaRef ds:uri="http://schemas.microsoft.com/office/2006/metadata/properties"/>
    <ds:schemaRef ds:uri="587eae84-bfef-453e-93cb-94347537a4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76F3F4E-A1A5-4C4D-B2C2-8A9AADAF6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eae84-bfef-453e-93cb-94347537a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4451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Jensen</dc:creator>
  <cp:keywords/>
  <dc:description/>
  <cp:lastModifiedBy>Sabine Jørgensen</cp:lastModifiedBy>
  <cp:revision>2</cp:revision>
  <cp:lastPrinted>2018-10-02T13:11:00Z</cp:lastPrinted>
  <dcterms:created xsi:type="dcterms:W3CDTF">2019-06-21T08:24:00Z</dcterms:created>
  <dcterms:modified xsi:type="dcterms:W3CDTF">2019-06-21T08:24:00Z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444cc0aa-8221-4468-8fe2-9b9cae3548d5</vt:lpwstr>
  </property>
  <property fmtid="{D5CDD505-2E9C-101B-9397-08002B2CF9AE}" pid="3" name="ContentTypeId">
    <vt:lpwstr>0x0101005759ED6CB11BB14C9E5C9FDEA8E98E04</vt:lpwstr>
  </property>
</Properties>
</file>