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Look w:val="04A0" w:firstRow="1" w:lastRow="0" w:firstColumn="1" w:lastColumn="0" w:noHBand="0" w:noVBand="1"/>
        <w:tblDescription w:val="#AltTextNotRequired"/>
      </w:tblPr>
      <w:tblGrid>
        <w:gridCol w:w="2621"/>
        <w:gridCol w:w="7007"/>
      </w:tblGrid>
      <w:tr w:rsidR="00A1178A" w:rsidRPr="00B16AEE" w:rsidTr="00D91ABD">
        <w:trPr>
          <w:cantSplit/>
          <w:trHeight w:val="984"/>
          <w:tblHeader/>
        </w:trPr>
        <w:tc>
          <w:tcPr>
            <w:tcW w:w="9628" w:type="dxa"/>
            <w:gridSpan w:val="2"/>
            <w:shd w:val="clear" w:color="auto" w:fill="E2EFD9" w:themeFill="accent6" w:themeFillTint="33"/>
          </w:tcPr>
          <w:p w:rsidR="00A1178A" w:rsidRPr="005B04E8" w:rsidRDefault="00A1178A" w:rsidP="00D91ABD">
            <w:pPr>
              <w:spacing w:before="10" w:after="10"/>
              <w:rPr>
                <w:b/>
              </w:rPr>
            </w:pPr>
            <w:r>
              <w:br w:type="page"/>
            </w:r>
            <w:r>
              <w:rPr>
                <w:b/>
              </w:rPr>
              <w:t>EMU-SKABELON til e</w:t>
            </w:r>
            <w:r w:rsidRPr="005B04E8">
              <w:rPr>
                <w:b/>
              </w:rPr>
              <w:t>rhvervsuddannelser</w:t>
            </w:r>
          </w:p>
          <w:p w:rsidR="00A1178A" w:rsidRPr="005B04E8" w:rsidRDefault="00A1178A" w:rsidP="00D91ABD">
            <w:pPr>
              <w:spacing w:before="10" w:after="10"/>
              <w:rPr>
                <w:b/>
              </w:rPr>
            </w:pPr>
            <w:r w:rsidRPr="005B04E8">
              <w:rPr>
                <w:b/>
              </w:rPr>
              <w:t xml:space="preserve">Skabelon til </w:t>
            </w:r>
            <w:r w:rsidRPr="005B04E8">
              <w:rPr>
                <w:b/>
                <w:u w:val="single"/>
              </w:rPr>
              <w:t>aktiviteter eller forløb</w:t>
            </w:r>
            <w:r w:rsidRPr="005B04E8">
              <w:rPr>
                <w:b/>
              </w:rPr>
              <w:t xml:space="preserve"> på emu.dk</w:t>
            </w:r>
          </w:p>
          <w:p w:rsidR="00A1178A" w:rsidRPr="00B16AEE" w:rsidRDefault="00A1178A" w:rsidP="00D91ABD">
            <w:pPr>
              <w:spacing w:before="10" w:after="10"/>
            </w:pPr>
          </w:p>
        </w:tc>
      </w:tr>
      <w:tr w:rsidR="00A1178A" w:rsidRPr="00B16AEE" w:rsidTr="00D91ABD">
        <w:trPr>
          <w:cantSplit/>
          <w:trHeight w:val="1018"/>
        </w:trPr>
        <w:tc>
          <w:tcPr>
            <w:tcW w:w="2621" w:type="dxa"/>
            <w:shd w:val="clear" w:color="auto" w:fill="E2EFD9" w:themeFill="accent6" w:themeFillTint="33"/>
          </w:tcPr>
          <w:p w:rsidR="00A1178A" w:rsidRPr="00B16AEE" w:rsidRDefault="00A1178A" w:rsidP="00D91ABD">
            <w:pPr>
              <w:spacing w:before="10" w:after="10"/>
              <w:rPr>
                <w:b/>
              </w:rPr>
            </w:pPr>
            <w:r w:rsidRPr="00B16AEE">
              <w:rPr>
                <w:b/>
              </w:rPr>
              <w:t>Titel</w:t>
            </w:r>
          </w:p>
          <w:p w:rsidR="00A1178A" w:rsidRPr="00B16AEE" w:rsidRDefault="00A1178A" w:rsidP="00D91ABD">
            <w:pPr>
              <w:spacing w:before="10" w:after="10"/>
            </w:pPr>
            <w:r w:rsidRPr="00B16AEE">
              <w:t>Max 75 anslag inkl. mellemrum</w:t>
            </w:r>
          </w:p>
        </w:tc>
        <w:tc>
          <w:tcPr>
            <w:tcW w:w="7007" w:type="dxa"/>
          </w:tcPr>
          <w:p w:rsidR="00A1178A" w:rsidRPr="0021474D" w:rsidRDefault="00A1178A" w:rsidP="00D91ABD">
            <w:pPr>
              <w:pStyle w:val="Opstilling-punkttegn"/>
              <w:spacing w:before="10" w:after="10" w:line="240" w:lineRule="auto"/>
              <w:rPr>
                <w:sz w:val="28"/>
                <w:szCs w:val="28"/>
              </w:rPr>
            </w:pPr>
            <w:r w:rsidRPr="0021474D">
              <w:rPr>
                <w:b/>
                <w:sz w:val="28"/>
                <w:szCs w:val="28"/>
              </w:rPr>
              <w:t xml:space="preserve">Opgave i Arbejdsmiljø - Anlægsgartner </w:t>
            </w:r>
          </w:p>
          <w:p w:rsidR="00A1178A" w:rsidRPr="0055204A" w:rsidRDefault="00A1178A" w:rsidP="00D91ABD">
            <w:pPr>
              <w:pStyle w:val="Opstilling-punkttegn"/>
              <w:spacing w:before="10" w:after="10" w:line="240" w:lineRule="auto"/>
            </w:pPr>
          </w:p>
          <w:p w:rsidR="00A1178A" w:rsidRPr="00B16AEE" w:rsidRDefault="00A1178A" w:rsidP="00D91ABD">
            <w:pPr>
              <w:spacing w:before="10" w:after="10"/>
            </w:pPr>
          </w:p>
        </w:tc>
      </w:tr>
      <w:tr w:rsidR="00A1178A" w:rsidRPr="00B16AEE" w:rsidTr="00D91ABD">
        <w:trPr>
          <w:cantSplit/>
          <w:trHeight w:val="1875"/>
        </w:trPr>
        <w:tc>
          <w:tcPr>
            <w:tcW w:w="2621" w:type="dxa"/>
            <w:shd w:val="clear" w:color="auto" w:fill="E2EFD9" w:themeFill="accent6" w:themeFillTint="33"/>
          </w:tcPr>
          <w:p w:rsidR="00A1178A" w:rsidRPr="00B16AEE" w:rsidRDefault="00A1178A" w:rsidP="00D91ABD">
            <w:pPr>
              <w:spacing w:before="10" w:after="10"/>
              <w:rPr>
                <w:b/>
              </w:rPr>
            </w:pPr>
            <w:r w:rsidRPr="00B16AEE">
              <w:rPr>
                <w:b/>
              </w:rPr>
              <w:t xml:space="preserve">Manchet </w:t>
            </w:r>
          </w:p>
          <w:p w:rsidR="00A1178A" w:rsidRPr="00B16AEE" w:rsidRDefault="00A1178A" w:rsidP="00D91ABD">
            <w:pPr>
              <w:spacing w:before="10" w:after="10"/>
            </w:pPr>
            <w:r w:rsidRPr="00B16AEE">
              <w:t>Max 210 anslag inkl. mellemrum</w:t>
            </w:r>
          </w:p>
        </w:tc>
        <w:tc>
          <w:tcPr>
            <w:tcW w:w="7007" w:type="dxa"/>
          </w:tcPr>
          <w:p w:rsidR="00A1178A" w:rsidRPr="00B16AEE" w:rsidRDefault="00A1178A" w:rsidP="00D91ABD">
            <w:pPr>
              <w:spacing w:before="10" w:after="10"/>
            </w:pPr>
            <w:r>
              <w:t>Opgaven er til lærlingen som er i praktik mellem 1. hovedforløb og 2. hovedforløb. Lærlingen udfører den praktiske opgave sammen med virksomheden i praktikken, og opgaven gennemgås efterfølgende på skolen.</w:t>
            </w:r>
          </w:p>
        </w:tc>
      </w:tr>
      <w:tr w:rsidR="00A1178A" w:rsidRPr="00B16AEE" w:rsidTr="00D91ABD">
        <w:trPr>
          <w:cantSplit/>
          <w:trHeight w:val="944"/>
        </w:trPr>
        <w:tc>
          <w:tcPr>
            <w:tcW w:w="2621" w:type="dxa"/>
            <w:shd w:val="clear" w:color="auto" w:fill="E2EFD9" w:themeFill="accent6" w:themeFillTint="33"/>
          </w:tcPr>
          <w:p w:rsidR="00A1178A" w:rsidRPr="00B16AEE" w:rsidRDefault="00A1178A" w:rsidP="00D91ABD">
            <w:pPr>
              <w:spacing w:before="10" w:after="10"/>
              <w:rPr>
                <w:b/>
              </w:rPr>
            </w:pPr>
            <w:r w:rsidRPr="00B16AEE">
              <w:rPr>
                <w:b/>
              </w:rPr>
              <w:t>Målgruppe og forventet tidsforbrug</w:t>
            </w:r>
          </w:p>
        </w:tc>
        <w:tc>
          <w:tcPr>
            <w:tcW w:w="7007" w:type="dxa"/>
          </w:tcPr>
          <w:p w:rsidR="00A1178A" w:rsidRDefault="00A1178A" w:rsidP="00D91ABD">
            <w:pPr>
              <w:spacing w:before="10" w:after="10"/>
            </w:pPr>
            <w:r w:rsidRPr="00DD45FD">
              <w:rPr>
                <w:b/>
              </w:rPr>
              <w:t>Målgruppe:</w:t>
            </w:r>
            <w:r>
              <w:t xml:space="preserve"> Lærlinge i praktik mellem 1. hovedforløb og 2. hovedforløb deres oplæringsvirksomheder.</w:t>
            </w:r>
          </w:p>
          <w:p w:rsidR="00A1178A" w:rsidRDefault="00A1178A" w:rsidP="00D91ABD">
            <w:pPr>
              <w:spacing w:before="10" w:after="10"/>
              <w:rPr>
                <w:b/>
              </w:rPr>
            </w:pPr>
          </w:p>
          <w:p w:rsidR="00A1178A" w:rsidRPr="00B16AEE" w:rsidRDefault="00A1178A" w:rsidP="00D91ABD">
            <w:pPr>
              <w:spacing w:before="10" w:after="10"/>
            </w:pPr>
            <w:r>
              <w:rPr>
                <w:b/>
              </w:rPr>
              <w:t xml:space="preserve">Tidsforbrug: </w:t>
            </w:r>
            <w:r>
              <w:rPr>
                <w:bCs/>
              </w:rPr>
              <w:t xml:space="preserve">Ca. 60 </w:t>
            </w:r>
            <w:r w:rsidRPr="00047DFE">
              <w:rPr>
                <w:bCs/>
              </w:rPr>
              <w:t>minutter.</w:t>
            </w:r>
          </w:p>
        </w:tc>
      </w:tr>
      <w:tr w:rsidR="00A1178A" w:rsidRPr="00B16AEE" w:rsidTr="00D91ABD">
        <w:trPr>
          <w:cantSplit/>
          <w:trHeight w:val="2532"/>
        </w:trPr>
        <w:tc>
          <w:tcPr>
            <w:tcW w:w="2621" w:type="dxa"/>
            <w:shd w:val="clear" w:color="auto" w:fill="E2EFD9" w:themeFill="accent6" w:themeFillTint="33"/>
          </w:tcPr>
          <w:p w:rsidR="00A1178A" w:rsidRPr="00B16AEE" w:rsidRDefault="00A1178A" w:rsidP="00D91ABD">
            <w:pPr>
              <w:spacing w:before="10" w:after="10"/>
              <w:rPr>
                <w:b/>
              </w:rPr>
            </w:pPr>
            <w:r w:rsidRPr="00B16AEE">
              <w:rPr>
                <w:b/>
              </w:rPr>
              <w:t>Formålstekst</w:t>
            </w:r>
          </w:p>
          <w:p w:rsidR="00A1178A" w:rsidRPr="00B16AEE" w:rsidRDefault="00A1178A" w:rsidP="00D91ABD">
            <w:pPr>
              <w:spacing w:before="10" w:after="10"/>
              <w:rPr>
                <w:b/>
              </w:rPr>
            </w:pPr>
            <w:r w:rsidRPr="00B16AEE">
              <w:t>Mellem 450-600 anslag inkl. mellemrum.</w:t>
            </w:r>
          </w:p>
        </w:tc>
        <w:tc>
          <w:tcPr>
            <w:tcW w:w="7007" w:type="dxa"/>
          </w:tcPr>
          <w:p w:rsidR="00A1178A" w:rsidRDefault="00A1178A" w:rsidP="00D91ABD">
            <w:pPr>
              <w:spacing w:before="10" w:after="10"/>
            </w:pPr>
            <w:r>
              <w:t>Formålet med opgaven er, at lærlingen laver en kort video, som viser en instruktion af brugen af en selvvalgt maskine, samt forklarer omkring hvilke værnemidler, der skal anvendes, ergonomi, sikkerhed og generelt arbejdsmiljø. Lærlingen formidler sin viden gennem en kort video eller billeder med korte beskrivelser. Dette skal ske i tæt samarbejde med virksomheden. Opgaven løses og medbringes på næstkommende skoleperiode og gennemgås i faget ’arbejdsmiljø’.</w:t>
            </w:r>
          </w:p>
          <w:p w:rsidR="00A1178A" w:rsidRPr="00B16AEE" w:rsidRDefault="00A1178A" w:rsidP="00D91ABD">
            <w:pPr>
              <w:spacing w:before="10" w:after="10"/>
            </w:pPr>
          </w:p>
        </w:tc>
      </w:tr>
      <w:tr w:rsidR="00A1178A" w:rsidRPr="00B16AEE" w:rsidTr="00D91ABD">
        <w:trPr>
          <w:cantSplit/>
          <w:trHeight w:val="9835"/>
        </w:trPr>
        <w:tc>
          <w:tcPr>
            <w:tcW w:w="2621" w:type="dxa"/>
            <w:shd w:val="clear" w:color="auto" w:fill="E2EFD9" w:themeFill="accent6" w:themeFillTint="33"/>
          </w:tcPr>
          <w:p w:rsidR="00A1178A" w:rsidRPr="00B16AEE" w:rsidRDefault="00A1178A" w:rsidP="00D91ABD">
            <w:pPr>
              <w:spacing w:before="10" w:after="10"/>
            </w:pPr>
            <w:r w:rsidRPr="00B16AEE">
              <w:rPr>
                <w:b/>
              </w:rPr>
              <w:lastRenderedPageBreak/>
              <w:t>Aktivitet/forløb</w:t>
            </w:r>
          </w:p>
        </w:tc>
        <w:tc>
          <w:tcPr>
            <w:tcW w:w="7007" w:type="dxa"/>
          </w:tcPr>
          <w:p w:rsidR="00A1178A" w:rsidRPr="00402841" w:rsidRDefault="00A1178A" w:rsidP="00D91ABD">
            <w:pPr>
              <w:spacing w:after="160" w:line="259" w:lineRule="auto"/>
              <w:rPr>
                <w:rFonts w:ascii="Calibri" w:eastAsia="Calibri" w:hAnsi="Calibri" w:cs="Times New Roman"/>
                <w:b/>
                <w:bCs/>
                <w:sz w:val="32"/>
                <w:szCs w:val="32"/>
              </w:rPr>
            </w:pPr>
            <w:r w:rsidRPr="00402841">
              <w:rPr>
                <w:rFonts w:ascii="Calibri" w:eastAsia="Calibri" w:hAnsi="Calibri" w:cs="Times New Roman"/>
                <w:b/>
                <w:bCs/>
                <w:sz w:val="32"/>
                <w:szCs w:val="32"/>
              </w:rPr>
              <w:t>Arbejdsmiljø</w:t>
            </w:r>
          </w:p>
          <w:p w:rsidR="00A1178A" w:rsidRPr="00402841" w:rsidRDefault="00A1178A" w:rsidP="00D91ABD">
            <w:pPr>
              <w:spacing w:after="160" w:line="259" w:lineRule="auto"/>
              <w:rPr>
                <w:rFonts w:ascii="Calibri" w:eastAsia="Calibri" w:hAnsi="Calibri" w:cs="Times New Roman"/>
                <w:sz w:val="28"/>
                <w:szCs w:val="28"/>
                <w:u w:val="single"/>
              </w:rPr>
            </w:pPr>
            <w:r w:rsidRPr="00402841">
              <w:rPr>
                <w:rFonts w:ascii="Calibri" w:eastAsia="Calibri" w:hAnsi="Calibri" w:cs="Times New Roman"/>
                <w:sz w:val="28"/>
                <w:szCs w:val="28"/>
                <w:u w:val="single"/>
              </w:rPr>
              <w:t>Opgave mellem 1. Hovedforløb og 2. Hovedforløb</w:t>
            </w:r>
          </w:p>
          <w:p w:rsidR="00A1178A" w:rsidRPr="00402841" w:rsidRDefault="00A1178A" w:rsidP="00D91ABD">
            <w:pPr>
              <w:spacing w:after="160" w:line="259" w:lineRule="auto"/>
              <w:rPr>
                <w:rFonts w:ascii="Calibri" w:eastAsia="Calibri" w:hAnsi="Calibri" w:cs="Times New Roman"/>
                <w:szCs w:val="24"/>
              </w:rPr>
            </w:pPr>
            <w:r w:rsidRPr="00402841">
              <w:rPr>
                <w:rFonts w:ascii="Calibri" w:eastAsia="Calibri" w:hAnsi="Calibri" w:cs="Times New Roman"/>
                <w:b/>
                <w:bCs/>
                <w:szCs w:val="24"/>
              </w:rPr>
              <w:t>Form:</w:t>
            </w:r>
            <w:r w:rsidRPr="00402841">
              <w:rPr>
                <w:rFonts w:ascii="Calibri" w:eastAsia="Calibri" w:hAnsi="Calibri" w:cs="Times New Roman"/>
                <w:szCs w:val="24"/>
              </w:rPr>
              <w:t xml:space="preserve"> Kort video (alternativt billeder med korte forklarende tekster)</w:t>
            </w:r>
          </w:p>
          <w:p w:rsidR="00A1178A" w:rsidRPr="00402841" w:rsidRDefault="00A1178A" w:rsidP="00D91ABD">
            <w:pPr>
              <w:spacing w:after="160" w:line="259" w:lineRule="auto"/>
              <w:rPr>
                <w:rFonts w:ascii="Calibri" w:eastAsia="Calibri" w:hAnsi="Calibri" w:cs="Times New Roman"/>
                <w:szCs w:val="24"/>
              </w:rPr>
            </w:pPr>
            <w:r w:rsidRPr="00402841">
              <w:rPr>
                <w:rFonts w:ascii="Calibri" w:eastAsia="Calibri" w:hAnsi="Calibri" w:cs="Times New Roman"/>
                <w:b/>
                <w:bCs/>
                <w:szCs w:val="24"/>
              </w:rPr>
              <w:t>Aflevering:</w:t>
            </w:r>
            <w:r w:rsidRPr="00402841">
              <w:rPr>
                <w:rFonts w:ascii="Calibri" w:eastAsia="Calibri" w:hAnsi="Calibri" w:cs="Times New Roman"/>
                <w:szCs w:val="24"/>
              </w:rPr>
              <w:t xml:space="preserve"> På 2. hovedforløb i den første timer med arbejdsmiljø</w:t>
            </w:r>
          </w:p>
          <w:p w:rsidR="00A1178A" w:rsidRPr="00402841" w:rsidRDefault="00A1178A" w:rsidP="00D91ABD">
            <w:pPr>
              <w:spacing w:after="160" w:line="259" w:lineRule="auto"/>
              <w:rPr>
                <w:rFonts w:ascii="Calibri" w:eastAsia="Calibri" w:hAnsi="Calibri" w:cs="Times New Roman"/>
                <w:szCs w:val="24"/>
              </w:rPr>
            </w:pPr>
            <w:r w:rsidRPr="00402841">
              <w:rPr>
                <w:rFonts w:ascii="Calibri" w:eastAsia="Calibri" w:hAnsi="Calibri" w:cs="Times New Roman"/>
                <w:b/>
                <w:bCs/>
                <w:szCs w:val="24"/>
              </w:rPr>
              <w:t>Opgave:</w:t>
            </w:r>
            <w:r w:rsidRPr="00402841">
              <w:rPr>
                <w:rFonts w:ascii="Calibri" w:eastAsia="Calibri" w:hAnsi="Calibri" w:cs="Times New Roman"/>
                <w:szCs w:val="24"/>
              </w:rPr>
              <w:t xml:space="preserve"> Du skal optage en video hvor du instruerer i brugen af en selvvalgt maskine. </w:t>
            </w:r>
          </w:p>
          <w:p w:rsidR="00A1178A" w:rsidRPr="00402841" w:rsidRDefault="00A1178A" w:rsidP="00D91ABD">
            <w:pPr>
              <w:spacing w:after="160" w:line="259" w:lineRule="auto"/>
              <w:rPr>
                <w:rFonts w:ascii="Calibri" w:eastAsia="Calibri" w:hAnsi="Calibri" w:cs="Times New Roman"/>
                <w:szCs w:val="24"/>
              </w:rPr>
            </w:pPr>
            <w:r w:rsidRPr="00402841">
              <w:rPr>
                <w:rFonts w:ascii="Calibri" w:eastAsia="Calibri" w:hAnsi="Calibri" w:cs="Times New Roman"/>
                <w:szCs w:val="24"/>
              </w:rPr>
              <w:t xml:space="preserve">Sørg for at du bl.a. forklarer: </w:t>
            </w:r>
          </w:p>
          <w:p w:rsidR="00A1178A" w:rsidRPr="00402841" w:rsidRDefault="00A1178A" w:rsidP="00D91ABD">
            <w:pPr>
              <w:spacing w:after="160" w:line="259" w:lineRule="auto"/>
              <w:rPr>
                <w:rFonts w:ascii="Calibri" w:eastAsia="Calibri" w:hAnsi="Calibri" w:cs="Times New Roman"/>
                <w:szCs w:val="24"/>
              </w:rPr>
            </w:pPr>
            <w:r w:rsidRPr="00402841">
              <w:rPr>
                <w:rFonts w:ascii="Calibri" w:eastAsia="Calibri" w:hAnsi="Calibri" w:cs="Times New Roman"/>
                <w:szCs w:val="24"/>
              </w:rPr>
              <w:t>Del 1:</w:t>
            </w:r>
          </w:p>
          <w:p w:rsidR="00A1178A" w:rsidRPr="00402841" w:rsidRDefault="00A1178A" w:rsidP="00A1178A">
            <w:pPr>
              <w:numPr>
                <w:ilvl w:val="0"/>
                <w:numId w:val="2"/>
              </w:numPr>
              <w:spacing w:after="160" w:line="259" w:lineRule="auto"/>
              <w:contextualSpacing/>
              <w:rPr>
                <w:rFonts w:ascii="Calibri" w:eastAsia="Calibri" w:hAnsi="Calibri" w:cs="Times New Roman"/>
                <w:szCs w:val="24"/>
              </w:rPr>
            </w:pPr>
            <w:r w:rsidRPr="00402841">
              <w:rPr>
                <w:rFonts w:ascii="Calibri" w:eastAsia="Calibri" w:hAnsi="Calibri" w:cs="Times New Roman"/>
                <w:szCs w:val="24"/>
              </w:rPr>
              <w:t>Hvilke værnemidler skal man anvende til denne maskine</w:t>
            </w:r>
          </w:p>
          <w:p w:rsidR="00A1178A" w:rsidRPr="00402841" w:rsidRDefault="00A1178A" w:rsidP="00A1178A">
            <w:pPr>
              <w:numPr>
                <w:ilvl w:val="0"/>
                <w:numId w:val="2"/>
              </w:numPr>
              <w:spacing w:after="160" w:line="259" w:lineRule="auto"/>
              <w:contextualSpacing/>
              <w:rPr>
                <w:rFonts w:ascii="Calibri" w:eastAsia="Calibri" w:hAnsi="Calibri" w:cs="Times New Roman"/>
                <w:szCs w:val="24"/>
              </w:rPr>
            </w:pPr>
            <w:r w:rsidRPr="00402841">
              <w:rPr>
                <w:rFonts w:ascii="Calibri" w:eastAsia="Calibri" w:hAnsi="Calibri" w:cs="Times New Roman"/>
                <w:szCs w:val="24"/>
              </w:rPr>
              <w:t>Ergonomi</w:t>
            </w:r>
          </w:p>
          <w:p w:rsidR="00A1178A" w:rsidRPr="00402841" w:rsidRDefault="00A1178A" w:rsidP="00A1178A">
            <w:pPr>
              <w:numPr>
                <w:ilvl w:val="0"/>
                <w:numId w:val="2"/>
              </w:numPr>
              <w:spacing w:after="160" w:line="259" w:lineRule="auto"/>
              <w:contextualSpacing/>
              <w:rPr>
                <w:rFonts w:ascii="Calibri" w:eastAsia="Calibri" w:hAnsi="Calibri" w:cs="Times New Roman"/>
                <w:szCs w:val="24"/>
              </w:rPr>
            </w:pPr>
            <w:r w:rsidRPr="00402841">
              <w:rPr>
                <w:rFonts w:ascii="Calibri" w:eastAsia="Calibri" w:hAnsi="Calibri" w:cs="Times New Roman"/>
                <w:szCs w:val="24"/>
              </w:rPr>
              <w:t>Sikkerhed</w:t>
            </w:r>
          </w:p>
          <w:p w:rsidR="00A1178A" w:rsidRPr="00402841" w:rsidRDefault="00A1178A" w:rsidP="00A1178A">
            <w:pPr>
              <w:numPr>
                <w:ilvl w:val="0"/>
                <w:numId w:val="2"/>
              </w:numPr>
              <w:spacing w:after="160" w:line="259" w:lineRule="auto"/>
              <w:contextualSpacing/>
              <w:rPr>
                <w:rFonts w:ascii="Calibri" w:eastAsia="Calibri" w:hAnsi="Calibri" w:cs="Times New Roman"/>
                <w:szCs w:val="24"/>
              </w:rPr>
            </w:pPr>
            <w:r w:rsidRPr="00402841">
              <w:rPr>
                <w:rFonts w:ascii="Calibri" w:eastAsia="Calibri" w:hAnsi="Calibri" w:cs="Times New Roman"/>
                <w:szCs w:val="24"/>
              </w:rPr>
              <w:t>Generelt arbejdsmiljø</w:t>
            </w:r>
          </w:p>
          <w:p w:rsidR="00A1178A" w:rsidRPr="00402841" w:rsidRDefault="00A1178A" w:rsidP="00D91ABD">
            <w:pPr>
              <w:spacing w:after="160" w:line="259" w:lineRule="auto"/>
              <w:rPr>
                <w:rFonts w:ascii="Calibri" w:eastAsia="Calibri" w:hAnsi="Calibri" w:cs="Times New Roman"/>
                <w:szCs w:val="24"/>
              </w:rPr>
            </w:pPr>
            <w:r w:rsidRPr="00402841">
              <w:rPr>
                <w:rFonts w:ascii="Calibri" w:eastAsia="Calibri" w:hAnsi="Calibri" w:cs="Times New Roman"/>
                <w:szCs w:val="24"/>
              </w:rPr>
              <w:t xml:space="preserve">Del 2: </w:t>
            </w:r>
          </w:p>
          <w:p w:rsidR="00A1178A" w:rsidRPr="00402841" w:rsidRDefault="00A1178A" w:rsidP="00A1178A">
            <w:pPr>
              <w:numPr>
                <w:ilvl w:val="0"/>
                <w:numId w:val="3"/>
              </w:numPr>
              <w:spacing w:after="160" w:line="259" w:lineRule="auto"/>
              <w:contextualSpacing/>
              <w:rPr>
                <w:rFonts w:ascii="Calibri" w:eastAsia="Calibri" w:hAnsi="Calibri" w:cs="Times New Roman"/>
                <w:szCs w:val="24"/>
              </w:rPr>
            </w:pPr>
            <w:r w:rsidRPr="00402841">
              <w:rPr>
                <w:rFonts w:ascii="Calibri" w:eastAsia="Calibri" w:hAnsi="Calibri" w:cs="Times New Roman"/>
                <w:szCs w:val="24"/>
              </w:rPr>
              <w:t>Lav en instruktion i brugen af maskinen til f.eks. en anden elev</w:t>
            </w:r>
          </w:p>
          <w:p w:rsidR="00A1178A" w:rsidRPr="00402841" w:rsidRDefault="00A1178A" w:rsidP="00D91ABD">
            <w:pPr>
              <w:spacing w:after="160" w:line="259" w:lineRule="auto"/>
              <w:rPr>
                <w:rFonts w:ascii="Calibri" w:eastAsia="Calibri" w:hAnsi="Calibri" w:cs="Times New Roman"/>
                <w:szCs w:val="24"/>
              </w:rPr>
            </w:pPr>
            <w:r w:rsidRPr="00402841">
              <w:rPr>
                <w:rFonts w:ascii="Calibri" w:eastAsia="Calibri" w:hAnsi="Calibri" w:cs="Times New Roman"/>
                <w:szCs w:val="24"/>
              </w:rPr>
              <w:t xml:space="preserve">Videoen medbringes digitalt. I de første lektioner i faget arbejdsmiljø på 2. hovedforløb gennemgås opgaverne i mindre grupper. </w:t>
            </w:r>
          </w:p>
          <w:p w:rsidR="00A1178A" w:rsidRPr="009440DE" w:rsidRDefault="00A1178A" w:rsidP="00D91ABD">
            <w:pPr>
              <w:spacing w:before="10" w:after="10"/>
            </w:pPr>
            <w:r>
              <w:rPr>
                <w:noProof/>
              </w:rPr>
              <w:drawing>
                <wp:inline distT="0" distB="0" distL="0" distR="0" wp14:anchorId="0CA8ED67" wp14:editId="47A8390C">
                  <wp:extent cx="2761611" cy="1865116"/>
                  <wp:effectExtent l="0" t="0" r="1270" b="190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6823" cy="1888897"/>
                          </a:xfrm>
                          <a:prstGeom prst="rect">
                            <a:avLst/>
                          </a:prstGeom>
                          <a:noFill/>
                        </pic:spPr>
                      </pic:pic>
                    </a:graphicData>
                  </a:graphic>
                </wp:inline>
              </w:drawing>
            </w:r>
          </w:p>
        </w:tc>
      </w:tr>
      <w:tr w:rsidR="00A1178A" w:rsidRPr="00B16AEE" w:rsidTr="00A1178A">
        <w:trPr>
          <w:cantSplit/>
          <w:trHeight w:val="623"/>
        </w:trPr>
        <w:tc>
          <w:tcPr>
            <w:tcW w:w="2621" w:type="dxa"/>
            <w:shd w:val="clear" w:color="auto" w:fill="E2EFD9" w:themeFill="accent6" w:themeFillTint="33"/>
          </w:tcPr>
          <w:p w:rsidR="00A1178A" w:rsidRPr="00B16AEE" w:rsidRDefault="00A1178A" w:rsidP="00D91ABD">
            <w:pPr>
              <w:spacing w:before="10" w:after="10"/>
              <w:rPr>
                <w:b/>
              </w:rPr>
            </w:pPr>
            <w:r w:rsidRPr="00B16AEE">
              <w:rPr>
                <w:b/>
              </w:rPr>
              <w:t>Bilag</w:t>
            </w:r>
          </w:p>
        </w:tc>
        <w:tc>
          <w:tcPr>
            <w:tcW w:w="7007" w:type="dxa"/>
          </w:tcPr>
          <w:p w:rsidR="00A1178A" w:rsidRPr="00B16AEE" w:rsidRDefault="00A1178A" w:rsidP="00D91ABD">
            <w:pPr>
              <w:spacing w:before="10" w:after="10"/>
              <w:rPr>
                <w:b/>
              </w:rPr>
            </w:pPr>
          </w:p>
        </w:tc>
      </w:tr>
      <w:tr w:rsidR="00A1178A" w:rsidRPr="00B16AEE" w:rsidTr="00D91ABD">
        <w:trPr>
          <w:cantSplit/>
          <w:trHeight w:val="708"/>
        </w:trPr>
        <w:tc>
          <w:tcPr>
            <w:tcW w:w="2621" w:type="dxa"/>
            <w:shd w:val="clear" w:color="auto" w:fill="E2EFD9" w:themeFill="accent6" w:themeFillTint="33"/>
          </w:tcPr>
          <w:p w:rsidR="00A1178A" w:rsidRPr="00B16AEE" w:rsidRDefault="00A1178A" w:rsidP="00D91ABD">
            <w:pPr>
              <w:spacing w:before="10" w:after="10"/>
            </w:pPr>
            <w:r w:rsidRPr="00B16AEE">
              <w:rPr>
                <w:b/>
              </w:rPr>
              <w:t>Kreditering</w:t>
            </w:r>
          </w:p>
        </w:tc>
        <w:tc>
          <w:tcPr>
            <w:tcW w:w="7007" w:type="dxa"/>
          </w:tcPr>
          <w:p w:rsidR="00A1178A" w:rsidRDefault="00A1178A" w:rsidP="00D91ABD">
            <w:pPr>
              <w:spacing w:before="10" w:after="10"/>
            </w:pPr>
            <w:r>
              <w:t xml:space="preserve">Christina Seest Hansen, lærer på Jordbrugets </w:t>
            </w:r>
            <w:proofErr w:type="spellStart"/>
            <w:r>
              <w:t>UddannelsesCenter</w:t>
            </w:r>
            <w:proofErr w:type="spellEnd"/>
            <w:r>
              <w:t xml:space="preserve"> Århus</w:t>
            </w:r>
            <w:r w:rsidR="00D17920">
              <w:t>.</w:t>
            </w:r>
          </w:p>
          <w:p w:rsidR="00D17920" w:rsidRPr="00B16AEE" w:rsidRDefault="00D17920" w:rsidP="00D91ABD">
            <w:pPr>
              <w:spacing w:before="10" w:after="10"/>
            </w:pPr>
            <w:hyperlink r:id="rId8" w:history="1">
              <w:r w:rsidRPr="006C071E">
                <w:rPr>
                  <w:rStyle w:val="Hyperlink"/>
                </w:rPr>
                <w:t>csh@ju.dk</w:t>
              </w:r>
            </w:hyperlink>
            <w:r>
              <w:t xml:space="preserve">                                                           direkte tlf. 20164562</w:t>
            </w:r>
            <w:bookmarkStart w:id="0" w:name="_GoBack"/>
            <w:bookmarkEnd w:id="0"/>
          </w:p>
        </w:tc>
      </w:tr>
      <w:tr w:rsidR="00A1178A" w:rsidRPr="00B16AEE" w:rsidTr="00D91ABD">
        <w:trPr>
          <w:cantSplit/>
          <w:trHeight w:val="642"/>
        </w:trPr>
        <w:tc>
          <w:tcPr>
            <w:tcW w:w="2621" w:type="dxa"/>
            <w:shd w:val="clear" w:color="auto" w:fill="E2EFD9" w:themeFill="accent6" w:themeFillTint="33"/>
          </w:tcPr>
          <w:p w:rsidR="00A1178A" w:rsidRPr="00B16AEE" w:rsidRDefault="00A1178A" w:rsidP="00D91ABD">
            <w:pPr>
              <w:spacing w:before="10" w:after="10"/>
            </w:pPr>
            <w:r w:rsidRPr="00B16AEE">
              <w:rPr>
                <w:b/>
              </w:rPr>
              <w:t>Referencer</w:t>
            </w:r>
          </w:p>
        </w:tc>
        <w:tc>
          <w:tcPr>
            <w:tcW w:w="7007" w:type="dxa"/>
          </w:tcPr>
          <w:p w:rsidR="00A1178A" w:rsidRDefault="00A1178A" w:rsidP="00D91ABD">
            <w:pPr>
              <w:spacing w:before="10" w:after="10"/>
            </w:pPr>
          </w:p>
          <w:p w:rsidR="00A1178A" w:rsidRPr="00B16AEE" w:rsidRDefault="00A1178A" w:rsidP="00D91ABD">
            <w:pPr>
              <w:spacing w:before="10" w:after="10"/>
            </w:pPr>
          </w:p>
        </w:tc>
      </w:tr>
    </w:tbl>
    <w:p w:rsidR="00093920" w:rsidRDefault="00093920"/>
    <w:sectPr w:rsidR="00093920">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78A" w:rsidRDefault="00A1178A" w:rsidP="00A1178A">
      <w:pPr>
        <w:spacing w:after="0" w:line="240" w:lineRule="auto"/>
      </w:pPr>
      <w:r>
        <w:separator/>
      </w:r>
    </w:p>
  </w:endnote>
  <w:endnote w:type="continuationSeparator" w:id="0">
    <w:p w:rsidR="00A1178A" w:rsidRDefault="00A1178A" w:rsidP="00A11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78A" w:rsidRDefault="00A1178A" w:rsidP="00A1178A">
      <w:pPr>
        <w:spacing w:after="0" w:line="240" w:lineRule="auto"/>
      </w:pPr>
      <w:r>
        <w:separator/>
      </w:r>
    </w:p>
  </w:footnote>
  <w:footnote w:type="continuationSeparator" w:id="0">
    <w:p w:rsidR="00A1178A" w:rsidRDefault="00A1178A" w:rsidP="00A11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78A" w:rsidRDefault="00A1178A">
    <w:pPr>
      <w:pStyle w:val="Sidehoved"/>
    </w:pPr>
    <w:r>
      <w:t>Jordbrugets Uddannelsescenter SLSP-afrapportering januar 2023</w:t>
    </w:r>
    <w:r>
      <w:tab/>
      <w:t>Bilag 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CD6"/>
    <w:multiLevelType w:val="hybridMultilevel"/>
    <w:tmpl w:val="0BB80E7C"/>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30564F0"/>
    <w:multiLevelType w:val="hybridMultilevel"/>
    <w:tmpl w:val="1D8A76F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70CB79BB"/>
    <w:multiLevelType w:val="hybridMultilevel"/>
    <w:tmpl w:val="A83A6C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8A"/>
    <w:rsid w:val="00093920"/>
    <w:rsid w:val="00A1178A"/>
    <w:rsid w:val="00D179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65AAD"/>
  <w15:chartTrackingRefBased/>
  <w15:docId w15:val="{88C91E46-DEEA-4C8B-AD8A-2E7A4B0C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78A"/>
    <w:pPr>
      <w:spacing w:after="200" w:line="276" w:lineRule="auto"/>
    </w:pPr>
    <w:rPr>
      <w:rFonts w:ascii="Garamond" w:hAnsi="Garamond"/>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A11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99"/>
    <w:unhideWhenUsed/>
    <w:rsid w:val="00A1178A"/>
    <w:pPr>
      <w:contextualSpacing/>
    </w:pPr>
  </w:style>
  <w:style w:type="paragraph" w:styleId="Sidehoved">
    <w:name w:val="header"/>
    <w:basedOn w:val="Normal"/>
    <w:link w:val="SidehovedTegn"/>
    <w:uiPriority w:val="99"/>
    <w:unhideWhenUsed/>
    <w:rsid w:val="00A1178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1178A"/>
    <w:rPr>
      <w:rFonts w:ascii="Garamond" w:hAnsi="Garamond"/>
      <w:sz w:val="24"/>
    </w:rPr>
  </w:style>
  <w:style w:type="paragraph" w:styleId="Sidefod">
    <w:name w:val="footer"/>
    <w:basedOn w:val="Normal"/>
    <w:link w:val="SidefodTegn"/>
    <w:uiPriority w:val="99"/>
    <w:unhideWhenUsed/>
    <w:rsid w:val="00A1178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1178A"/>
    <w:rPr>
      <w:rFonts w:ascii="Garamond" w:hAnsi="Garamond"/>
      <w:sz w:val="24"/>
    </w:rPr>
  </w:style>
  <w:style w:type="character" w:styleId="Hyperlink">
    <w:name w:val="Hyperlink"/>
    <w:basedOn w:val="Standardskrifttypeiafsnit"/>
    <w:uiPriority w:val="99"/>
    <w:unhideWhenUsed/>
    <w:rsid w:val="00D179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h@ju.d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276</Words>
  <Characters>1686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Palle Svendsen (PASV - Udviklingskonsulent - AMUN)</dc:creator>
  <cp:keywords/>
  <dc:description/>
  <cp:lastModifiedBy>Palle Svendsen (PASV - Udviklingskonsulent - AMUN)</cp:lastModifiedBy>
  <cp:revision>2</cp:revision>
  <dcterms:created xsi:type="dcterms:W3CDTF">2023-01-13T13:55:00Z</dcterms:created>
  <dcterms:modified xsi:type="dcterms:W3CDTF">2023-01-30T14:33:00Z</dcterms:modified>
</cp:coreProperties>
</file>