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AB38" w14:textId="77777777" w:rsidR="00264E39" w:rsidRDefault="00D74114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4114">
        <w:rPr>
          <w:rFonts w:ascii="Times New Roman" w:hAnsi="Times New Roman" w:cs="Times New Roman"/>
          <w:sz w:val="24"/>
          <w:szCs w:val="24"/>
          <w:u w:val="single"/>
        </w:rPr>
        <w:t xml:space="preserve">Matematik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D741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74114">
        <w:rPr>
          <w:rFonts w:ascii="Times New Roman" w:hAnsi="Times New Roman" w:cs="Times New Roman"/>
          <w:sz w:val="24"/>
          <w:szCs w:val="24"/>
          <w:u w:val="single"/>
        </w:rPr>
        <w:t>struktør</w:t>
      </w:r>
      <w:proofErr w:type="spellEnd"/>
    </w:p>
    <w:p w14:paraId="68966F3D" w14:textId="77777777" w:rsidR="00D74114" w:rsidRDefault="00D74114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366693" w14:textId="77777777" w:rsidR="00DA341B" w:rsidRDefault="00DA341B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matematikundervisning vil veksle mellem en praktisk og en teoretisk </w:t>
      </w:r>
      <w:r w:rsidR="001A7C1A">
        <w:rPr>
          <w:rFonts w:ascii="Times New Roman" w:hAnsi="Times New Roman" w:cs="Times New Roman"/>
          <w:sz w:val="24"/>
          <w:szCs w:val="24"/>
        </w:rPr>
        <w:t>undervisning,</w:t>
      </w:r>
      <w:r>
        <w:rPr>
          <w:rFonts w:ascii="Times New Roman" w:hAnsi="Times New Roman" w:cs="Times New Roman"/>
          <w:sz w:val="24"/>
          <w:szCs w:val="24"/>
        </w:rPr>
        <w:t xml:space="preserve"> og såvel gruppearbejde som individuel</w:t>
      </w:r>
      <w:r w:rsidR="001A7C1A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arbejdsmetoder vil forekomme. </w:t>
      </w:r>
      <w:r w:rsidR="00D74FF1">
        <w:rPr>
          <w:rFonts w:ascii="Times New Roman" w:hAnsi="Times New Roman" w:cs="Times New Roman"/>
          <w:sz w:val="24"/>
          <w:szCs w:val="24"/>
        </w:rPr>
        <w:t>Du vil også komme til at arbejde med såvel skriftlig som mundtlig formidling.</w:t>
      </w:r>
    </w:p>
    <w:p w14:paraId="380A196D" w14:textId="77777777" w:rsidR="00DA341B" w:rsidRDefault="00D74114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vil som</w:t>
      </w:r>
      <w:r w:rsidRPr="00D7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kommende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struktør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3C2">
        <w:rPr>
          <w:rFonts w:ascii="Times New Roman" w:hAnsi="Times New Roman" w:cs="Times New Roman"/>
          <w:sz w:val="24"/>
          <w:szCs w:val="24"/>
        </w:rPr>
        <w:t xml:space="preserve">komme til at arbejde med </w:t>
      </w:r>
      <w:r>
        <w:rPr>
          <w:rFonts w:ascii="Times New Roman" w:hAnsi="Times New Roman" w:cs="Times New Roman"/>
          <w:sz w:val="24"/>
          <w:szCs w:val="24"/>
        </w:rPr>
        <w:t xml:space="preserve">opgaver </w:t>
      </w:r>
      <w:r w:rsidR="00DA341B">
        <w:rPr>
          <w:rFonts w:ascii="Times New Roman" w:hAnsi="Times New Roman" w:cs="Times New Roman"/>
          <w:sz w:val="24"/>
          <w:szCs w:val="24"/>
        </w:rPr>
        <w:t xml:space="preserve">bl.a. </w:t>
      </w:r>
      <w:r>
        <w:rPr>
          <w:rFonts w:ascii="Times New Roman" w:hAnsi="Times New Roman" w:cs="Times New Roman"/>
          <w:sz w:val="24"/>
          <w:szCs w:val="24"/>
        </w:rPr>
        <w:t>indenfor belægning, kloakering samt forskalling</w:t>
      </w:r>
      <w:r w:rsidR="00143676">
        <w:rPr>
          <w:rFonts w:ascii="Times New Roman" w:hAnsi="Times New Roman" w:cs="Times New Roman"/>
          <w:sz w:val="24"/>
          <w:szCs w:val="24"/>
        </w:rPr>
        <w:t>,</w:t>
      </w:r>
      <w:r w:rsidR="0007161B">
        <w:rPr>
          <w:rFonts w:ascii="Times New Roman" w:hAnsi="Times New Roman" w:cs="Times New Roman"/>
          <w:sz w:val="24"/>
          <w:szCs w:val="24"/>
        </w:rPr>
        <w:t xml:space="preserve"> </w:t>
      </w:r>
      <w:r w:rsidR="001A7C1A">
        <w:rPr>
          <w:rFonts w:ascii="Times New Roman" w:hAnsi="Times New Roman" w:cs="Times New Roman"/>
          <w:sz w:val="24"/>
          <w:szCs w:val="24"/>
        </w:rPr>
        <w:t>derfor har skolen jvf. Bekendtgørelsen valgt geometri som supplerende emne.</w:t>
      </w:r>
      <w:r w:rsidR="00DA3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E4688" w14:textId="77777777" w:rsidR="00DA341B" w:rsidRDefault="00DA341B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4CABC" w14:textId="77777777" w:rsidR="00273333" w:rsidRDefault="00CA067B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erhvervsfaglige emner har skolen valgt:</w:t>
      </w:r>
      <w:r w:rsidR="00163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28DE6" w14:textId="77777777" w:rsidR="00273333" w:rsidRPr="00273333" w:rsidRDefault="00273333" w:rsidP="00273333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33">
        <w:rPr>
          <w:rFonts w:ascii="Times New Roman" w:hAnsi="Times New Roman" w:cs="Times New Roman"/>
          <w:sz w:val="24"/>
          <w:szCs w:val="24"/>
        </w:rPr>
        <w:t>Promille</w:t>
      </w:r>
    </w:p>
    <w:p w14:paraId="50CA9735" w14:textId="77777777" w:rsidR="00CA067B" w:rsidRPr="00273333" w:rsidRDefault="00273333" w:rsidP="00273333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33">
        <w:rPr>
          <w:rFonts w:ascii="Times New Roman" w:hAnsi="Times New Roman" w:cs="Times New Roman"/>
          <w:sz w:val="24"/>
          <w:szCs w:val="24"/>
        </w:rPr>
        <w:t>M</w:t>
      </w:r>
      <w:r w:rsidR="00163272" w:rsidRPr="00273333">
        <w:rPr>
          <w:rFonts w:ascii="Times New Roman" w:hAnsi="Times New Roman" w:cs="Times New Roman"/>
          <w:sz w:val="24"/>
          <w:szCs w:val="24"/>
        </w:rPr>
        <w:t>asse og massefylde</w:t>
      </w:r>
      <w:r w:rsidR="00CA067B" w:rsidRPr="00273333">
        <w:rPr>
          <w:rFonts w:ascii="Times New Roman" w:hAnsi="Times New Roman" w:cs="Times New Roman"/>
          <w:sz w:val="24"/>
          <w:szCs w:val="24"/>
        </w:rPr>
        <w:t>.</w:t>
      </w:r>
    </w:p>
    <w:p w14:paraId="0717A041" w14:textId="77777777" w:rsidR="00CA067B" w:rsidRDefault="00CA067B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B827B" w14:textId="77777777" w:rsidR="00D74114" w:rsidRDefault="00CA067B" w:rsidP="00E4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="00D74FF1">
        <w:rPr>
          <w:rFonts w:ascii="Times New Roman" w:hAnsi="Times New Roman" w:cs="Times New Roman"/>
          <w:sz w:val="24"/>
          <w:szCs w:val="24"/>
        </w:rPr>
        <w:t>skal yderligere udarbejde 3 dokumentationer</w:t>
      </w:r>
      <w:r w:rsidR="00361CD2">
        <w:rPr>
          <w:rFonts w:ascii="Times New Roman" w:hAnsi="Times New Roman" w:cs="Times New Roman"/>
          <w:sz w:val="24"/>
          <w:szCs w:val="24"/>
        </w:rPr>
        <w:t>,</w:t>
      </w:r>
      <w:r w:rsidR="00D74FF1">
        <w:rPr>
          <w:rFonts w:ascii="Times New Roman" w:hAnsi="Times New Roman" w:cs="Times New Roman"/>
          <w:sz w:val="24"/>
          <w:szCs w:val="24"/>
        </w:rPr>
        <w:t xml:space="preserve"> som skal afleveres o</w:t>
      </w:r>
      <w:r w:rsidR="00361CD2">
        <w:rPr>
          <w:rFonts w:ascii="Times New Roman" w:hAnsi="Times New Roman" w:cs="Times New Roman"/>
          <w:sz w:val="24"/>
          <w:szCs w:val="24"/>
        </w:rPr>
        <w:t xml:space="preserve">g godkendes af din lærer. Hvis </w:t>
      </w:r>
      <w:r w:rsidR="00D74FF1">
        <w:rPr>
          <w:rFonts w:ascii="Times New Roman" w:hAnsi="Times New Roman" w:cs="Times New Roman"/>
          <w:sz w:val="24"/>
          <w:szCs w:val="24"/>
        </w:rPr>
        <w:t xml:space="preserve">de </w:t>
      </w:r>
      <w:r w:rsidR="00EF3324">
        <w:rPr>
          <w:rFonts w:ascii="Times New Roman" w:hAnsi="Times New Roman" w:cs="Times New Roman"/>
          <w:sz w:val="24"/>
          <w:szCs w:val="24"/>
        </w:rPr>
        <w:t xml:space="preserve">ikke </w:t>
      </w:r>
      <w:r w:rsidR="00D74FF1">
        <w:rPr>
          <w:rFonts w:ascii="Times New Roman" w:hAnsi="Times New Roman" w:cs="Times New Roman"/>
          <w:sz w:val="24"/>
          <w:szCs w:val="24"/>
        </w:rPr>
        <w:t>er godkendt</w:t>
      </w:r>
      <w:r w:rsidR="00EF3324">
        <w:rPr>
          <w:rFonts w:ascii="Times New Roman" w:hAnsi="Times New Roman" w:cs="Times New Roman"/>
          <w:sz w:val="24"/>
          <w:szCs w:val="24"/>
        </w:rPr>
        <w:t>,</w:t>
      </w:r>
      <w:r w:rsidR="00D74FF1">
        <w:rPr>
          <w:rFonts w:ascii="Times New Roman" w:hAnsi="Times New Roman" w:cs="Times New Roman"/>
          <w:sz w:val="24"/>
          <w:szCs w:val="24"/>
        </w:rPr>
        <w:t xml:space="preserve"> kan du ikke indstilles til eksamen. </w:t>
      </w:r>
    </w:p>
    <w:p w14:paraId="27796A3F" w14:textId="77777777" w:rsidR="00DA341B" w:rsidRDefault="00DA341B" w:rsidP="00DD238C">
      <w:pPr>
        <w:pStyle w:val="Listeafsni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CA40" w14:textId="77777777" w:rsidR="005A4BAD" w:rsidRDefault="005A4BAD" w:rsidP="00D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overordnede hensigt med faget matematik er at arbejde med dine matematiske kompetencer.</w:t>
      </w:r>
      <w:r w:rsidR="00F9376C">
        <w:rPr>
          <w:rFonts w:ascii="Times New Roman" w:hAnsi="Times New Roman" w:cs="Times New Roman"/>
          <w:sz w:val="24"/>
          <w:szCs w:val="24"/>
        </w:rPr>
        <w:t xml:space="preserve"> Ved arbejdet med de forskellige områder indenfor matematikken vil alle kompetencer i større eller mindre grad være i spil, men skolen har valgt i hvor høj grad kompetencerne prioriteres indenfor behandlingen af de enkelte matematiske områder. Vist i skema herunder:</w:t>
      </w:r>
    </w:p>
    <w:p w14:paraId="7874F182" w14:textId="77777777" w:rsidR="005A4BAD" w:rsidRDefault="005A4BAD" w:rsidP="00D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ysskygge-fremhvningsfarve5"/>
        <w:tblW w:w="5000" w:type="pct"/>
        <w:tblLook w:val="04A0" w:firstRow="1" w:lastRow="0" w:firstColumn="1" w:lastColumn="0" w:noHBand="0" w:noVBand="1"/>
      </w:tblPr>
      <w:tblGrid>
        <w:gridCol w:w="4053"/>
        <w:gridCol w:w="2217"/>
        <w:gridCol w:w="341"/>
        <w:gridCol w:w="1114"/>
        <w:gridCol w:w="341"/>
        <w:gridCol w:w="1447"/>
        <w:gridCol w:w="341"/>
      </w:tblGrid>
      <w:tr w:rsidR="00273333" w14:paraId="594588E2" w14:textId="77777777" w:rsidTr="0027333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</w:tcPr>
          <w:p w14:paraId="3961F699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Kompetencer:</w:t>
            </w:r>
          </w:p>
        </w:tc>
        <w:tc>
          <w:tcPr>
            <w:tcW w:w="1125" w:type="pct"/>
          </w:tcPr>
          <w:p w14:paraId="7E3E147C" w14:textId="77777777" w:rsidR="00273333" w:rsidRDefault="00273333" w:rsidP="00DA3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Tal- og symbol-behandling</w:t>
            </w:r>
          </w:p>
        </w:tc>
        <w:tc>
          <w:tcPr>
            <w:tcW w:w="738" w:type="pct"/>
            <w:gridSpan w:val="2"/>
          </w:tcPr>
          <w:p w14:paraId="2EA4CF23" w14:textId="77777777" w:rsidR="00273333" w:rsidRDefault="00273333" w:rsidP="00DA3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907" w:type="pct"/>
            <w:gridSpan w:val="2"/>
          </w:tcPr>
          <w:p w14:paraId="03AB2F63" w14:textId="77777777" w:rsidR="00273333" w:rsidRDefault="00273333" w:rsidP="00DA3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Erhvervs-fagligt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emne</w:t>
            </w:r>
          </w:p>
        </w:tc>
      </w:tr>
      <w:tr w:rsidR="00273333" w14:paraId="727194BE" w14:textId="77777777" w:rsidTr="0027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</w:tcPr>
          <w:p w14:paraId="5BA12E7A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Matematisk modellering:</w:t>
            </w:r>
          </w:p>
          <w:p w14:paraId="5180D922" w14:textId="77777777" w:rsidR="00273333" w:rsidRDefault="00273333" w:rsidP="00EF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C5E17">
              <w:rPr>
                <w:sz w:val="16"/>
                <w:szCs w:val="16"/>
              </w:rPr>
              <w:t>Når man bruger matematik til at beskrive og</w:t>
            </w:r>
          </w:p>
          <w:p w14:paraId="5716CCE2" w14:textId="77777777" w:rsidR="00273333" w:rsidRDefault="00273333" w:rsidP="00EF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17">
              <w:rPr>
                <w:sz w:val="16"/>
                <w:szCs w:val="16"/>
              </w:rPr>
              <w:t>forstå virkeligheden og regne på problemer fra</w:t>
            </w:r>
            <w:r>
              <w:rPr>
                <w:sz w:val="16"/>
                <w:szCs w:val="16"/>
              </w:rPr>
              <w:t xml:space="preserve"> virkeligheden)</w:t>
            </w:r>
          </w:p>
        </w:tc>
        <w:tc>
          <w:tcPr>
            <w:tcW w:w="1298" w:type="pct"/>
            <w:gridSpan w:val="2"/>
          </w:tcPr>
          <w:p w14:paraId="20BEEAA5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14:paraId="573C8F09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14:paraId="494836F8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3333" w14:paraId="30A69C24" w14:textId="77777777" w:rsidTr="00273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</w:tcPr>
          <w:p w14:paraId="0A643643" w14:textId="77777777" w:rsidR="00273333" w:rsidRDefault="00273333" w:rsidP="0016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Tankegangs- og repræsentationskompetence:</w:t>
            </w:r>
          </w:p>
          <w:p w14:paraId="418257EB" w14:textId="77777777" w:rsidR="00273333" w:rsidRDefault="00273333" w:rsidP="0016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9C5E17">
              <w:rPr>
                <w:sz w:val="16"/>
                <w:szCs w:val="16"/>
              </w:rPr>
              <w:t>Genkende matematikken i matematiske situationer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8" w:type="pct"/>
            <w:gridSpan w:val="2"/>
          </w:tcPr>
          <w:p w14:paraId="4073B953" w14:textId="77777777" w:rsidR="00273333" w:rsidRDefault="00273333" w:rsidP="00EF3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14:paraId="32996EA8" w14:textId="77777777" w:rsidR="00273333" w:rsidRDefault="00273333" w:rsidP="00EF3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14:paraId="43370423" w14:textId="77777777" w:rsidR="00273333" w:rsidRDefault="00273333" w:rsidP="00EF3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3333" w14:paraId="2B5D3EAD" w14:textId="77777777" w:rsidTr="0027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</w:tcPr>
          <w:p w14:paraId="02C0DA5D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Symbolkompetence:</w:t>
            </w:r>
          </w:p>
          <w:p w14:paraId="3B85C7A0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9C5E17">
              <w:rPr>
                <w:sz w:val="16"/>
                <w:szCs w:val="16"/>
              </w:rPr>
              <w:t>Anvende tal og symboler, der repræsenterer kendte forhold samt enkle formeludtryk i deres grundform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8" w:type="pct"/>
            <w:gridSpan w:val="2"/>
          </w:tcPr>
          <w:p w14:paraId="1648148E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14:paraId="66494461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pct"/>
            <w:gridSpan w:val="2"/>
          </w:tcPr>
          <w:p w14:paraId="23D1314E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33" w14:paraId="2DA4A922" w14:textId="77777777" w:rsidTr="00273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</w:tcPr>
          <w:p w14:paraId="333A354F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Kommunikationskompetence:</w:t>
            </w:r>
          </w:p>
          <w:p w14:paraId="5B1BF5F5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9C5E17">
              <w:rPr>
                <w:sz w:val="16"/>
                <w:szCs w:val="16"/>
              </w:rPr>
              <w:t>Gøre rede for anvendte matematiske løsningsmetoder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8" w:type="pct"/>
            <w:gridSpan w:val="2"/>
          </w:tcPr>
          <w:p w14:paraId="5AB7A52C" w14:textId="77777777" w:rsidR="00273333" w:rsidRDefault="00273333" w:rsidP="00EF3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14:paraId="52487BC6" w14:textId="77777777" w:rsidR="00273333" w:rsidRDefault="00273333" w:rsidP="00EF3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14:paraId="41C13F42" w14:textId="77777777" w:rsidR="00273333" w:rsidRDefault="00273333" w:rsidP="00EF3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3333" w14:paraId="5A24DDCD" w14:textId="77777777" w:rsidTr="0027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pct"/>
          </w:tcPr>
          <w:p w14:paraId="20F9553F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Hjælpemiddelkompetencer:</w:t>
            </w:r>
          </w:p>
          <w:p w14:paraId="184807D6" w14:textId="77777777" w:rsidR="00273333" w:rsidRDefault="00273333" w:rsidP="00DA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9C5E17">
              <w:rPr>
                <w:sz w:val="16"/>
                <w:szCs w:val="16"/>
              </w:rPr>
              <w:t>Anvende relevante hjælpemidler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8" w:type="pct"/>
            <w:gridSpan w:val="2"/>
          </w:tcPr>
          <w:p w14:paraId="1E616E31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pct"/>
            <w:gridSpan w:val="2"/>
          </w:tcPr>
          <w:p w14:paraId="1ACD124A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14:paraId="4843551C" w14:textId="77777777" w:rsidR="00273333" w:rsidRDefault="00273333" w:rsidP="00EF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DD804" w14:textId="77777777" w:rsidR="005A4BAD" w:rsidRDefault="005A4BAD" w:rsidP="00D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4E36D" w14:textId="77777777" w:rsidR="001A7C1A" w:rsidRPr="005A4BAD" w:rsidRDefault="005A4BAD" w:rsidP="00D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AD">
        <w:rPr>
          <w:rFonts w:ascii="Times New Roman" w:hAnsi="Times New Roman" w:cs="Times New Roman"/>
          <w:sz w:val="24"/>
          <w:szCs w:val="24"/>
        </w:rPr>
        <w:t>I henhold til grundfagsbekendtgørelsen for matematik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59B7F" w14:textId="77777777" w:rsidR="00DA341B" w:rsidRDefault="00D6478A" w:rsidP="00DA34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478A">
        <w:rPr>
          <w:rFonts w:ascii="Times New Roman" w:hAnsi="Times New Roman" w:cs="Times New Roman"/>
          <w:sz w:val="24"/>
          <w:szCs w:val="24"/>
          <w:u w:val="single"/>
        </w:rPr>
        <w:t>Eksamen:</w:t>
      </w:r>
    </w:p>
    <w:p w14:paraId="3C2B3B3E" w14:textId="77777777" w:rsidR="001A7C1A" w:rsidRPr="001A7C1A" w:rsidRDefault="001A7C1A" w:rsidP="001A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C1A">
        <w:rPr>
          <w:rFonts w:ascii="Times New Roman" w:hAnsi="Times New Roman" w:cs="Times New Roman"/>
          <w:sz w:val="24"/>
          <w:szCs w:val="24"/>
        </w:rPr>
        <w:t>Den afsluttende prøve varer to timer. Prøven tager udgangspunkt i et prøveoplæg udarbejdet af læreren. Spørgsmålene dækker bredt inden for matematiske emner fra ke</w:t>
      </w:r>
      <w:r w:rsidR="00143676">
        <w:rPr>
          <w:rFonts w:ascii="Times New Roman" w:hAnsi="Times New Roman" w:cs="Times New Roman"/>
          <w:sz w:val="24"/>
          <w:szCs w:val="24"/>
        </w:rPr>
        <w:t>rnestoffet</w:t>
      </w:r>
      <w:r w:rsidR="009C5E17">
        <w:rPr>
          <w:rFonts w:ascii="Times New Roman" w:hAnsi="Times New Roman" w:cs="Times New Roman"/>
          <w:sz w:val="24"/>
          <w:szCs w:val="24"/>
        </w:rPr>
        <w:t>,</w:t>
      </w:r>
      <w:r w:rsidR="00240323">
        <w:rPr>
          <w:rFonts w:ascii="Times New Roman" w:hAnsi="Times New Roman" w:cs="Times New Roman"/>
          <w:sz w:val="24"/>
          <w:szCs w:val="24"/>
        </w:rPr>
        <w:t xml:space="preserve"> det supplerende emne: G</w:t>
      </w:r>
      <w:r w:rsidR="00143676">
        <w:rPr>
          <w:rFonts w:ascii="Times New Roman" w:hAnsi="Times New Roman" w:cs="Times New Roman"/>
          <w:sz w:val="24"/>
          <w:szCs w:val="24"/>
        </w:rPr>
        <w:t>eometri</w:t>
      </w:r>
      <w:r w:rsidR="00240323">
        <w:rPr>
          <w:rFonts w:ascii="Times New Roman" w:hAnsi="Times New Roman" w:cs="Times New Roman"/>
          <w:sz w:val="24"/>
          <w:szCs w:val="24"/>
        </w:rPr>
        <w:t xml:space="preserve"> og de erhvervsfaglige emner: P</w:t>
      </w:r>
      <w:r w:rsidR="009C5E17">
        <w:rPr>
          <w:rFonts w:ascii="Times New Roman" w:hAnsi="Times New Roman" w:cs="Times New Roman"/>
          <w:sz w:val="24"/>
          <w:szCs w:val="24"/>
        </w:rPr>
        <w:t>romille og masse- og massefylde,</w:t>
      </w:r>
      <w:r w:rsidRPr="001A7C1A">
        <w:rPr>
          <w:rFonts w:ascii="Times New Roman" w:hAnsi="Times New Roman" w:cs="Times New Roman"/>
          <w:sz w:val="24"/>
          <w:szCs w:val="24"/>
        </w:rPr>
        <w:t xml:space="preserve"> som er behandlet i undervisningen. 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1A7C1A">
        <w:rPr>
          <w:rFonts w:ascii="Times New Roman" w:hAnsi="Times New Roman" w:cs="Times New Roman"/>
          <w:sz w:val="24"/>
          <w:szCs w:val="24"/>
        </w:rPr>
        <w:t xml:space="preserve"> arbejder </w:t>
      </w:r>
      <w:r w:rsidR="00273333">
        <w:rPr>
          <w:rFonts w:ascii="Times New Roman" w:hAnsi="Times New Roman" w:cs="Times New Roman"/>
          <w:sz w:val="24"/>
          <w:szCs w:val="24"/>
        </w:rPr>
        <w:t xml:space="preserve">individuelt </w:t>
      </w:r>
      <w:r w:rsidRPr="001A7C1A">
        <w:rPr>
          <w:rFonts w:ascii="Times New Roman" w:hAnsi="Times New Roman" w:cs="Times New Roman"/>
          <w:sz w:val="24"/>
          <w:szCs w:val="24"/>
        </w:rPr>
        <w:t xml:space="preserve">i prøvetiden med det udleverede prøveoplæg. </w:t>
      </w:r>
      <w:r w:rsidR="00492ABE">
        <w:rPr>
          <w:rFonts w:ascii="Times New Roman" w:hAnsi="Times New Roman" w:cs="Times New Roman"/>
          <w:sz w:val="24"/>
          <w:szCs w:val="24"/>
        </w:rPr>
        <w:t xml:space="preserve">Der vil ikke være adgang til </w:t>
      </w:r>
      <w:r w:rsidR="00143676">
        <w:rPr>
          <w:rFonts w:ascii="Times New Roman" w:hAnsi="Times New Roman" w:cs="Times New Roman"/>
          <w:sz w:val="24"/>
          <w:szCs w:val="24"/>
        </w:rPr>
        <w:t>digitale hjælpemidler</w:t>
      </w:r>
      <w:r w:rsidR="00492ABE">
        <w:rPr>
          <w:rFonts w:ascii="Times New Roman" w:hAnsi="Times New Roman" w:cs="Times New Roman"/>
          <w:sz w:val="24"/>
          <w:szCs w:val="24"/>
        </w:rPr>
        <w:t>.</w:t>
      </w:r>
    </w:p>
    <w:p w14:paraId="618C86C6" w14:textId="77777777" w:rsidR="001A7C1A" w:rsidRPr="001A7C1A" w:rsidRDefault="001A7C1A" w:rsidP="001A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C1A">
        <w:rPr>
          <w:rFonts w:ascii="Times New Roman" w:hAnsi="Times New Roman" w:cs="Times New Roman"/>
          <w:sz w:val="24"/>
          <w:szCs w:val="24"/>
        </w:rPr>
        <w:t>Op til fire elever aflægger prøve samtidig.</w:t>
      </w:r>
    </w:p>
    <w:p w14:paraId="671B3E2F" w14:textId="2EC40D81" w:rsidR="001A7C1A" w:rsidRPr="001A7C1A" w:rsidRDefault="001A7C1A" w:rsidP="001A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Eksaminationen </w:t>
      </w:r>
      <w:r w:rsidRPr="001A7C1A">
        <w:rPr>
          <w:rFonts w:ascii="Times New Roman" w:hAnsi="Times New Roman" w:cs="Times New Roman"/>
          <w:sz w:val="24"/>
          <w:szCs w:val="24"/>
        </w:rPr>
        <w:t xml:space="preserve">varer ca. 30. minutter, </w:t>
      </w:r>
      <w:proofErr w:type="gramStart"/>
      <w:r w:rsidRPr="001A7C1A">
        <w:rPr>
          <w:rFonts w:ascii="Times New Roman" w:hAnsi="Times New Roman" w:cs="Times New Roman"/>
          <w:sz w:val="24"/>
          <w:szCs w:val="24"/>
        </w:rPr>
        <w:t>inklusiv</w:t>
      </w:r>
      <w:proofErr w:type="gramEnd"/>
      <w:r w:rsidRPr="001A7C1A">
        <w:rPr>
          <w:rFonts w:ascii="Times New Roman" w:hAnsi="Times New Roman" w:cs="Times New Roman"/>
          <w:sz w:val="24"/>
          <w:szCs w:val="24"/>
        </w:rPr>
        <w:t xml:space="preserve"> votering</w:t>
      </w:r>
      <w:r w:rsidR="00600C30">
        <w:rPr>
          <w:rFonts w:ascii="Times New Roman" w:hAnsi="Times New Roman" w:cs="Times New Roman"/>
          <w:sz w:val="24"/>
          <w:szCs w:val="24"/>
        </w:rPr>
        <w:t>.</w:t>
      </w:r>
      <w:r w:rsidRPr="001A7C1A">
        <w:rPr>
          <w:rFonts w:ascii="Times New Roman" w:hAnsi="Times New Roman" w:cs="Times New Roman"/>
          <w:sz w:val="24"/>
          <w:szCs w:val="24"/>
        </w:rPr>
        <w:t xml:space="preserve"> Eksaminationen foregår ved, at lærer og censor taler med </w:t>
      </w:r>
      <w:r>
        <w:rPr>
          <w:rFonts w:ascii="Times New Roman" w:hAnsi="Times New Roman" w:cs="Times New Roman"/>
          <w:sz w:val="24"/>
          <w:szCs w:val="24"/>
        </w:rPr>
        <w:t>dig om dit</w:t>
      </w:r>
      <w:r w:rsidRPr="001A7C1A">
        <w:rPr>
          <w:rFonts w:ascii="Times New Roman" w:hAnsi="Times New Roman" w:cs="Times New Roman"/>
          <w:sz w:val="24"/>
          <w:szCs w:val="24"/>
        </w:rPr>
        <w:t xml:space="preserve"> arbejde med matematikken. Eksaminators og censors samtale med </w:t>
      </w:r>
      <w:r>
        <w:rPr>
          <w:rFonts w:ascii="Times New Roman" w:hAnsi="Times New Roman" w:cs="Times New Roman"/>
          <w:sz w:val="24"/>
          <w:szCs w:val="24"/>
        </w:rPr>
        <w:t>dig</w:t>
      </w:r>
      <w:r w:rsidRPr="001A7C1A">
        <w:rPr>
          <w:rFonts w:ascii="Times New Roman" w:hAnsi="Times New Roman" w:cs="Times New Roman"/>
          <w:sz w:val="24"/>
          <w:szCs w:val="24"/>
        </w:rPr>
        <w:t xml:space="preserve"> fordeles over prøvetiden. Under eksaminationen gør 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1A7C1A">
        <w:rPr>
          <w:rFonts w:ascii="Times New Roman" w:hAnsi="Times New Roman" w:cs="Times New Roman"/>
          <w:sz w:val="24"/>
          <w:szCs w:val="24"/>
        </w:rPr>
        <w:t xml:space="preserve"> rede for de beregninger, </w:t>
      </w:r>
      <w:r>
        <w:rPr>
          <w:rFonts w:ascii="Times New Roman" w:hAnsi="Times New Roman" w:cs="Times New Roman"/>
          <w:sz w:val="24"/>
          <w:szCs w:val="24"/>
        </w:rPr>
        <w:t>du har lavet</w:t>
      </w:r>
      <w:r w:rsidRPr="001A7C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1A7C1A">
        <w:rPr>
          <w:rFonts w:ascii="Times New Roman" w:hAnsi="Times New Roman" w:cs="Times New Roman"/>
          <w:sz w:val="24"/>
          <w:szCs w:val="24"/>
        </w:rPr>
        <w:t xml:space="preserve"> kan henvise til eller inddrage eksempler fra de</w:t>
      </w:r>
      <w:r w:rsidR="00361CD2">
        <w:rPr>
          <w:rFonts w:ascii="Times New Roman" w:hAnsi="Times New Roman" w:cs="Times New Roman"/>
          <w:sz w:val="24"/>
          <w:szCs w:val="24"/>
        </w:rPr>
        <w:t>n</w:t>
      </w:r>
      <w:r w:rsidRPr="001A7C1A">
        <w:rPr>
          <w:rFonts w:ascii="Times New Roman" w:hAnsi="Times New Roman" w:cs="Times New Roman"/>
          <w:sz w:val="24"/>
          <w:szCs w:val="24"/>
        </w:rPr>
        <w:t xml:space="preserve"> medbragte </w:t>
      </w:r>
      <w:r w:rsidR="00361CD2">
        <w:rPr>
          <w:rFonts w:ascii="Times New Roman" w:hAnsi="Times New Roman" w:cs="Times New Roman"/>
          <w:sz w:val="24"/>
          <w:szCs w:val="24"/>
        </w:rPr>
        <w:t xml:space="preserve">dokumentation, som du har </w:t>
      </w:r>
      <w:r>
        <w:rPr>
          <w:rFonts w:ascii="Times New Roman" w:hAnsi="Times New Roman" w:cs="Times New Roman"/>
          <w:sz w:val="24"/>
          <w:szCs w:val="24"/>
        </w:rPr>
        <w:t>lavet i forløbet.</w:t>
      </w:r>
      <w:r w:rsidRPr="001A7C1A">
        <w:rPr>
          <w:rFonts w:ascii="Times New Roman" w:hAnsi="Times New Roman" w:cs="Times New Roman"/>
          <w:sz w:val="24"/>
          <w:szCs w:val="24"/>
        </w:rPr>
        <w:t xml:space="preserve"> Eksaminator og censor kan stille uddybende spørgsmål.</w:t>
      </w:r>
    </w:p>
    <w:p w14:paraId="1B2D6C44" w14:textId="77777777" w:rsidR="001A7C1A" w:rsidRDefault="001A7C1A" w:rsidP="001A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Pr="001A7C1A">
        <w:rPr>
          <w:rFonts w:ascii="Times New Roman" w:hAnsi="Times New Roman" w:cs="Times New Roman"/>
          <w:sz w:val="24"/>
          <w:szCs w:val="24"/>
        </w:rPr>
        <w:t xml:space="preserve"> </w:t>
      </w:r>
      <w:r w:rsidR="00273333">
        <w:rPr>
          <w:rFonts w:ascii="Times New Roman" w:hAnsi="Times New Roman" w:cs="Times New Roman"/>
          <w:sz w:val="24"/>
          <w:szCs w:val="24"/>
        </w:rPr>
        <w:t xml:space="preserve">skal selv </w:t>
      </w:r>
      <w:r w:rsidRPr="001A7C1A">
        <w:rPr>
          <w:rFonts w:ascii="Times New Roman" w:hAnsi="Times New Roman" w:cs="Times New Roman"/>
          <w:sz w:val="24"/>
          <w:szCs w:val="24"/>
        </w:rPr>
        <w:t xml:space="preserve">medbringe </w:t>
      </w:r>
      <w:r>
        <w:rPr>
          <w:rFonts w:ascii="Times New Roman" w:hAnsi="Times New Roman" w:cs="Times New Roman"/>
          <w:sz w:val="24"/>
          <w:szCs w:val="24"/>
        </w:rPr>
        <w:t xml:space="preserve">dine </w:t>
      </w:r>
      <w:r w:rsidR="00273333">
        <w:rPr>
          <w:rFonts w:ascii="Times New Roman" w:hAnsi="Times New Roman" w:cs="Times New Roman"/>
          <w:sz w:val="24"/>
          <w:szCs w:val="24"/>
        </w:rPr>
        <w:t>dokumentationer</w:t>
      </w:r>
      <w:r w:rsidRPr="001A7C1A">
        <w:rPr>
          <w:rFonts w:ascii="Times New Roman" w:hAnsi="Times New Roman" w:cs="Times New Roman"/>
          <w:sz w:val="24"/>
          <w:szCs w:val="24"/>
        </w:rPr>
        <w:t xml:space="preserve"> samt evt. andre noter og formelsamling.</w:t>
      </w:r>
    </w:p>
    <w:p w14:paraId="44F07A33" w14:textId="55F26E4A" w:rsidR="00157174" w:rsidRPr="001A7C1A" w:rsidRDefault="00157174" w:rsidP="001A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Skolens </w:t>
      </w:r>
      <w:r w:rsidR="00600C30">
        <w:rPr>
          <w:rFonts w:ascii="Times New Roman" w:hAnsi="Times New Roman" w:cs="Times New Roman"/>
          <w:sz w:val="24"/>
          <w:szCs w:val="24"/>
        </w:rPr>
        <w:t xml:space="preserve">generelle </w:t>
      </w:r>
      <w:r>
        <w:rPr>
          <w:rFonts w:ascii="Times New Roman" w:hAnsi="Times New Roman" w:cs="Times New Roman"/>
          <w:sz w:val="24"/>
          <w:szCs w:val="24"/>
        </w:rPr>
        <w:t xml:space="preserve">eksamensreglement: </w:t>
      </w:r>
      <w:r w:rsidRPr="00157174">
        <w:rPr>
          <w:rFonts w:ascii="Times New Roman" w:hAnsi="Times New Roman" w:cs="Times New Roman"/>
          <w:sz w:val="24"/>
          <w:szCs w:val="24"/>
        </w:rPr>
        <w:t>https://www.amunordjylland.dk/eksamensreglement.html</w:t>
      </w:r>
    </w:p>
    <w:sectPr w:rsidR="00157174" w:rsidRPr="001A7C1A" w:rsidSect="00361CD2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2F7E"/>
    <w:multiLevelType w:val="hybridMultilevel"/>
    <w:tmpl w:val="0C708E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045"/>
    <w:multiLevelType w:val="hybridMultilevel"/>
    <w:tmpl w:val="0DC46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8183">
    <w:abstractNumId w:val="0"/>
  </w:num>
  <w:num w:numId="2" w16cid:durableId="134658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4D"/>
    <w:rsid w:val="000018C4"/>
    <w:rsid w:val="0007161B"/>
    <w:rsid w:val="00143676"/>
    <w:rsid w:val="00157174"/>
    <w:rsid w:val="00163272"/>
    <w:rsid w:val="001A7C1A"/>
    <w:rsid w:val="00240323"/>
    <w:rsid w:val="00264E39"/>
    <w:rsid w:val="00273333"/>
    <w:rsid w:val="00361CD2"/>
    <w:rsid w:val="00430C0A"/>
    <w:rsid w:val="00492ABE"/>
    <w:rsid w:val="004C7504"/>
    <w:rsid w:val="0055464D"/>
    <w:rsid w:val="005A4BAD"/>
    <w:rsid w:val="00600C30"/>
    <w:rsid w:val="009C5E17"/>
    <w:rsid w:val="00B05F9C"/>
    <w:rsid w:val="00B845A9"/>
    <w:rsid w:val="00CA067B"/>
    <w:rsid w:val="00D21C8F"/>
    <w:rsid w:val="00D6478A"/>
    <w:rsid w:val="00D74114"/>
    <w:rsid w:val="00D74FF1"/>
    <w:rsid w:val="00DA341B"/>
    <w:rsid w:val="00DD238C"/>
    <w:rsid w:val="00E4268F"/>
    <w:rsid w:val="00EF3324"/>
    <w:rsid w:val="00F52950"/>
    <w:rsid w:val="00F9376C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2A2"/>
  <w15:docId w15:val="{BC117228-4BF1-442D-AB20-226A9F6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4114"/>
    <w:pPr>
      <w:ind w:left="720"/>
      <w:contextualSpacing/>
    </w:pPr>
  </w:style>
  <w:style w:type="table" w:styleId="Tabel-Gitter">
    <w:name w:val="Table Grid"/>
    <w:basedOn w:val="Tabel-Normal"/>
    <w:uiPriority w:val="59"/>
    <w:rsid w:val="00F9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remhvningsfarve5">
    <w:name w:val="Light Shading Accent 5"/>
    <w:basedOn w:val="Tabel-Normal"/>
    <w:uiPriority w:val="60"/>
    <w:rsid w:val="00361C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Sundtoft (KSU - Faglærer - AMUN)</dc:creator>
  <cp:lastModifiedBy>Karin Lindgaard Sundtoft</cp:lastModifiedBy>
  <cp:revision>9</cp:revision>
  <cp:lastPrinted>2024-03-20T10:24:00Z</cp:lastPrinted>
  <dcterms:created xsi:type="dcterms:W3CDTF">2015-10-30T07:55:00Z</dcterms:created>
  <dcterms:modified xsi:type="dcterms:W3CDTF">2024-03-20T10:41:00Z</dcterms:modified>
</cp:coreProperties>
</file>