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EF51" w14:textId="77777777" w:rsidR="00C43A10" w:rsidRDefault="00C43A10" w:rsidP="00600712">
      <w:pPr>
        <w:pStyle w:val="Kommentartekst"/>
        <w:spacing w:before="10" w:after="10"/>
        <w:jc w:val="center"/>
        <w:rPr>
          <w:b/>
          <w:sz w:val="30"/>
          <w:szCs w:val="30"/>
        </w:rPr>
      </w:pPr>
    </w:p>
    <w:p w14:paraId="10668B98" w14:textId="7B4F0FDF" w:rsidR="00F32A56" w:rsidRPr="007A76AF" w:rsidRDefault="00F32A56" w:rsidP="007A76AF">
      <w:pPr>
        <w:pStyle w:val="Overskrift2"/>
        <w:numPr>
          <w:ilvl w:val="0"/>
          <w:numId w:val="0"/>
        </w:numPr>
        <w:ind w:left="737" w:hanging="737"/>
        <w:rPr>
          <w:sz w:val="32"/>
          <w:szCs w:val="32"/>
        </w:rPr>
      </w:pPr>
      <w:r w:rsidRPr="007A76AF">
        <w:rPr>
          <w:i/>
          <w:sz w:val="32"/>
          <w:szCs w:val="32"/>
        </w:rPr>
        <w:t xml:space="preserve">Del 1: Beskrivelse af </w:t>
      </w:r>
      <w:r w:rsidR="00A03A44" w:rsidRPr="007A76AF">
        <w:rPr>
          <w:i/>
          <w:sz w:val="32"/>
          <w:szCs w:val="32"/>
        </w:rPr>
        <w:t>metoder, redskaber, praksisser og materialer</w:t>
      </w:r>
      <w:r w:rsidR="00A03A44" w:rsidRPr="007A76AF">
        <w:rPr>
          <w:sz w:val="32"/>
          <w:szCs w:val="32"/>
        </w:rPr>
        <w:t xml:space="preserve">. </w:t>
      </w:r>
      <w:r w:rsidRPr="007A76AF">
        <w:rPr>
          <w:sz w:val="32"/>
          <w:szCs w:val="32"/>
        </w:rPr>
        <w:t xml:space="preserve"> </w:t>
      </w:r>
    </w:p>
    <w:p w14:paraId="490610B2" w14:textId="77777777" w:rsidR="00F32A56" w:rsidRDefault="00F32A56" w:rsidP="00600712">
      <w:pPr>
        <w:spacing w:before="10" w:after="10"/>
        <w:rPr>
          <w:szCs w:val="16"/>
        </w:rPr>
      </w:pPr>
    </w:p>
    <w:tbl>
      <w:tblPr>
        <w:tblStyle w:val="Tabel-Gitter"/>
        <w:tblW w:w="5000" w:type="pct"/>
        <w:tblLook w:val="04A0" w:firstRow="1" w:lastRow="0" w:firstColumn="1" w:lastColumn="0" w:noHBand="0" w:noVBand="1"/>
        <w:tblCaption w:val="Del 1: Beskrivelse af metoder, redskaber, praksisser og materialer"/>
      </w:tblPr>
      <w:tblGrid>
        <w:gridCol w:w="9628"/>
      </w:tblGrid>
      <w:tr w:rsidR="005C6836" w:rsidRPr="007F3290" w14:paraId="191D0011" w14:textId="77777777" w:rsidTr="00A4477B">
        <w:trPr>
          <w:tblHeader/>
        </w:trPr>
        <w:tc>
          <w:tcPr>
            <w:tcW w:w="5000" w:type="pct"/>
            <w:shd w:val="clear" w:color="auto" w:fill="BFBFBF" w:themeFill="background1" w:themeFillShade="BF"/>
          </w:tcPr>
          <w:p w14:paraId="08BB6BA3" w14:textId="1F9EB050" w:rsidR="005C6836" w:rsidRPr="00B31A38" w:rsidRDefault="00936659" w:rsidP="00103562">
            <w:pPr>
              <w:spacing w:before="10" w:after="10"/>
              <w:rPr>
                <w:b/>
                <w:sz w:val="28"/>
                <w:szCs w:val="28"/>
              </w:rPr>
            </w:pPr>
            <w:r>
              <w:rPr>
                <w:b/>
                <w:sz w:val="28"/>
                <w:szCs w:val="28"/>
              </w:rPr>
              <w:t>1</w:t>
            </w:r>
            <w:r w:rsidR="005C6836">
              <w:rPr>
                <w:b/>
                <w:sz w:val="28"/>
                <w:szCs w:val="28"/>
              </w:rPr>
              <w:t xml:space="preserve">. Beskrivelse </w:t>
            </w:r>
            <w:r w:rsidR="000237FB">
              <w:rPr>
                <w:b/>
                <w:sz w:val="28"/>
                <w:szCs w:val="28"/>
              </w:rPr>
              <w:t>af</w:t>
            </w:r>
            <w:r w:rsidR="00807E4E">
              <w:rPr>
                <w:b/>
                <w:sz w:val="28"/>
                <w:szCs w:val="28"/>
              </w:rPr>
              <w:t xml:space="preserve"> </w:t>
            </w:r>
            <w:r w:rsidR="000237FB">
              <w:rPr>
                <w:b/>
                <w:sz w:val="28"/>
                <w:szCs w:val="28"/>
              </w:rPr>
              <w:t>metoder, redskaber</w:t>
            </w:r>
            <w:r w:rsidR="00103562">
              <w:rPr>
                <w:b/>
                <w:sz w:val="28"/>
                <w:szCs w:val="28"/>
              </w:rPr>
              <w:t>,</w:t>
            </w:r>
            <w:r w:rsidR="000237FB">
              <w:rPr>
                <w:b/>
                <w:sz w:val="28"/>
                <w:szCs w:val="28"/>
              </w:rPr>
              <w:t xml:space="preserve"> praksisser</w:t>
            </w:r>
            <w:r w:rsidR="00103562">
              <w:rPr>
                <w:b/>
                <w:sz w:val="28"/>
                <w:szCs w:val="28"/>
              </w:rPr>
              <w:t xml:space="preserve"> og materialer</w:t>
            </w:r>
            <w:r w:rsidR="000237FB">
              <w:rPr>
                <w:b/>
                <w:sz w:val="28"/>
                <w:szCs w:val="28"/>
              </w:rPr>
              <w:t xml:space="preserve">, som er udviklet eller videreudviklet i projektet.  </w:t>
            </w:r>
          </w:p>
        </w:tc>
      </w:tr>
      <w:tr w:rsidR="00936659" w:rsidRPr="007F3290" w14:paraId="64C1AD04" w14:textId="77777777" w:rsidTr="00F81683">
        <w:tc>
          <w:tcPr>
            <w:tcW w:w="5000" w:type="pct"/>
            <w:shd w:val="clear" w:color="auto" w:fill="D9D9D9" w:themeFill="background1" w:themeFillShade="D9"/>
          </w:tcPr>
          <w:p w14:paraId="01EC257B" w14:textId="6BF0DB5B" w:rsidR="00936659" w:rsidRPr="008C631D" w:rsidRDefault="00936659" w:rsidP="00600712">
            <w:pPr>
              <w:spacing w:before="10" w:after="10"/>
              <w:rPr>
                <w:b/>
              </w:rPr>
            </w:pPr>
            <w:r>
              <w:rPr>
                <w:b/>
              </w:rPr>
              <w:t>1.1</w:t>
            </w:r>
            <w:r w:rsidRPr="008C631D">
              <w:rPr>
                <w:b/>
              </w:rPr>
              <w:t xml:space="preserve"> Uddannelser</w:t>
            </w:r>
          </w:p>
          <w:p w14:paraId="7B82D210" w14:textId="5B6699E7" w:rsidR="00936659" w:rsidRDefault="00936659" w:rsidP="00600712">
            <w:pPr>
              <w:spacing w:before="10" w:after="10"/>
              <w:rPr>
                <w:b/>
                <w:sz w:val="28"/>
                <w:szCs w:val="28"/>
              </w:rPr>
            </w:pPr>
            <w:r w:rsidRPr="008C631D">
              <w:rPr>
                <w:i/>
                <w:sz w:val="22"/>
              </w:rPr>
              <w:t>Angiv, hvilke(n) uddannelse(r ), der var omfattet af projektet.</w:t>
            </w:r>
          </w:p>
        </w:tc>
      </w:tr>
      <w:tr w:rsidR="00936659" w:rsidRPr="007F3290" w14:paraId="63707CAD" w14:textId="77777777" w:rsidTr="00936659">
        <w:tc>
          <w:tcPr>
            <w:tcW w:w="5000" w:type="pct"/>
            <w:shd w:val="clear" w:color="auto" w:fill="auto"/>
          </w:tcPr>
          <w:p w14:paraId="6AAD6059" w14:textId="6013F463" w:rsidR="00936659" w:rsidRDefault="00756CA6" w:rsidP="00600712">
            <w:pPr>
              <w:spacing w:before="10" w:after="10"/>
              <w:rPr>
                <w:sz w:val="22"/>
              </w:rPr>
            </w:pPr>
            <w:r>
              <w:rPr>
                <w:sz w:val="22"/>
              </w:rPr>
              <w:t>Anlægsgartner</w:t>
            </w:r>
            <w:r w:rsidR="002E39B7">
              <w:rPr>
                <w:sz w:val="22"/>
              </w:rPr>
              <w:t xml:space="preserve"> samt</w:t>
            </w:r>
            <w:r>
              <w:rPr>
                <w:sz w:val="22"/>
              </w:rPr>
              <w:t xml:space="preserve"> </w:t>
            </w:r>
            <w:r w:rsidR="005D1322">
              <w:rPr>
                <w:sz w:val="22"/>
              </w:rPr>
              <w:t>G</w:t>
            </w:r>
            <w:r>
              <w:rPr>
                <w:sz w:val="22"/>
              </w:rPr>
              <w:t>reenkeeper</w:t>
            </w:r>
            <w:r w:rsidR="002E39B7">
              <w:rPr>
                <w:sz w:val="22"/>
              </w:rPr>
              <w:t>-</w:t>
            </w:r>
            <w:r>
              <w:rPr>
                <w:sz w:val="22"/>
              </w:rPr>
              <w:t xml:space="preserve"> </w:t>
            </w:r>
            <w:r w:rsidR="002E39B7">
              <w:rPr>
                <w:sz w:val="22"/>
              </w:rPr>
              <w:t>og</w:t>
            </w:r>
            <w:r>
              <w:rPr>
                <w:sz w:val="22"/>
              </w:rPr>
              <w:t xml:space="preserve"> </w:t>
            </w:r>
            <w:r w:rsidR="005D1322">
              <w:rPr>
                <w:sz w:val="22"/>
              </w:rPr>
              <w:t>G</w:t>
            </w:r>
            <w:r>
              <w:rPr>
                <w:sz w:val="22"/>
              </w:rPr>
              <w:t>roundsman</w:t>
            </w:r>
            <w:r w:rsidR="00CB6268">
              <w:rPr>
                <w:sz w:val="22"/>
              </w:rPr>
              <w:t>-</w:t>
            </w:r>
            <w:r>
              <w:rPr>
                <w:sz w:val="22"/>
              </w:rPr>
              <w:t>uddannelse</w:t>
            </w:r>
            <w:r w:rsidR="002E39B7">
              <w:rPr>
                <w:sz w:val="22"/>
              </w:rPr>
              <w:t>rne</w:t>
            </w:r>
            <w:r>
              <w:rPr>
                <w:sz w:val="22"/>
              </w:rPr>
              <w:t xml:space="preserve">. </w:t>
            </w:r>
          </w:p>
          <w:p w14:paraId="63DE5505" w14:textId="77777777" w:rsidR="00936659" w:rsidRDefault="00936659" w:rsidP="00600712">
            <w:pPr>
              <w:spacing w:before="10" w:after="10"/>
              <w:rPr>
                <w:b/>
                <w:sz w:val="28"/>
                <w:szCs w:val="28"/>
              </w:rPr>
            </w:pPr>
          </w:p>
        </w:tc>
      </w:tr>
    </w:tbl>
    <w:tbl>
      <w:tblPr>
        <w:tblStyle w:val="Tabel-Gitter1"/>
        <w:tblW w:w="9634" w:type="dxa"/>
        <w:tblInd w:w="0" w:type="dxa"/>
        <w:tblLook w:val="04A0" w:firstRow="1" w:lastRow="0" w:firstColumn="1" w:lastColumn="0" w:noHBand="0" w:noVBand="1"/>
        <w:tblCaption w:val="Del 1: Beskrivelse af metoder, redskaber, praksisser og materialer"/>
      </w:tblPr>
      <w:tblGrid>
        <w:gridCol w:w="7366"/>
        <w:gridCol w:w="2268"/>
      </w:tblGrid>
      <w:tr w:rsidR="00807E4E" w14:paraId="78C636EB" w14:textId="77777777" w:rsidTr="00A4477B">
        <w:trPr>
          <w:tblHeader/>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BACD0" w14:textId="290CF3AA" w:rsidR="00807E4E" w:rsidRPr="008C631D" w:rsidRDefault="00936659" w:rsidP="00600712">
            <w:pPr>
              <w:spacing w:before="10" w:after="10"/>
              <w:rPr>
                <w:b/>
              </w:rPr>
            </w:pPr>
            <w:r>
              <w:rPr>
                <w:b/>
              </w:rPr>
              <w:t>1</w:t>
            </w:r>
            <w:r w:rsidR="00807E4E" w:rsidRPr="008C631D">
              <w:rPr>
                <w:b/>
              </w:rPr>
              <w:t>.</w:t>
            </w:r>
            <w:r>
              <w:rPr>
                <w:b/>
              </w:rPr>
              <w:t>2</w:t>
            </w:r>
            <w:r w:rsidR="00807E4E" w:rsidRPr="008C631D">
              <w:rPr>
                <w:b/>
              </w:rPr>
              <w:t xml:space="preserve"> Indsatser</w:t>
            </w:r>
          </w:p>
          <w:p w14:paraId="1CA17305" w14:textId="5726CBFB" w:rsidR="00807E4E" w:rsidRDefault="00807E4E" w:rsidP="002622D6">
            <w:pPr>
              <w:spacing w:before="10" w:after="10"/>
              <w:rPr>
                <w:sz w:val="22"/>
                <w:szCs w:val="22"/>
              </w:rPr>
            </w:pPr>
            <w:r>
              <w:rPr>
                <w:i/>
                <w:sz w:val="22"/>
                <w:szCs w:val="22"/>
              </w:rPr>
              <w:t>Angiv, hvilke(n) indsats(er) jf. afsnit 1.1.1. i vejledningen om puljen og skolens ansøgning, institutionen har arbejdet med. Sæt kryds (mindst ét).</w:t>
            </w:r>
          </w:p>
        </w:tc>
      </w:tr>
      <w:tr w:rsidR="00807E4E" w14:paraId="0B00BDD1"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35C6BC" w14:textId="6A7E7D56" w:rsidR="00807E4E" w:rsidRDefault="00807E4E" w:rsidP="00600712">
            <w:pPr>
              <w:pStyle w:val="Opstilling-punkttegn"/>
              <w:numPr>
                <w:ilvl w:val="0"/>
                <w:numId w:val="0"/>
              </w:numPr>
              <w:spacing w:before="10" w:after="10"/>
              <w:rPr>
                <w:szCs w:val="22"/>
              </w:rPr>
            </w:pPr>
            <w:r>
              <w:t xml:space="preserve">Udvikling af nye eller videreudvikling af eksisterende redskaber, som kan understøtte dialogen mellem lærere på skolen og ansvarlige i </w:t>
            </w:r>
            <w:proofErr w:type="spellStart"/>
            <w:r w:rsidR="009965C7">
              <w:t>oplærings-virksomhederne</w:t>
            </w:r>
            <w:proofErr w:type="spellEnd"/>
            <w:r>
              <w:t xml:space="preserve">, herunder </w:t>
            </w:r>
            <w:r w:rsidR="009965C7">
              <w:t>oplæringsansvarlige</w:t>
            </w:r>
            <w:r>
              <w:t>.</w:t>
            </w:r>
          </w:p>
        </w:tc>
        <w:tc>
          <w:tcPr>
            <w:tcW w:w="2268" w:type="dxa"/>
            <w:tcBorders>
              <w:top w:val="single" w:sz="4" w:space="0" w:color="auto"/>
              <w:left w:val="single" w:sz="4" w:space="0" w:color="auto"/>
              <w:bottom w:val="single" w:sz="4" w:space="0" w:color="auto"/>
              <w:right w:val="single" w:sz="4" w:space="0" w:color="auto"/>
            </w:tcBorders>
          </w:tcPr>
          <w:p w14:paraId="36929240" w14:textId="77777777" w:rsidR="004E32B6" w:rsidRDefault="004E32B6" w:rsidP="004E32B6">
            <w:pPr>
              <w:spacing w:before="10" w:after="10"/>
              <w:rPr>
                <w:sz w:val="22"/>
              </w:rPr>
            </w:pPr>
            <w:r>
              <w:rPr>
                <w:sz w:val="22"/>
              </w:rPr>
              <w:t>(skriv her</w:t>
            </w:r>
            <w:r w:rsidRPr="005C6836">
              <w:rPr>
                <w:sz w:val="22"/>
              </w:rPr>
              <w:t>)</w:t>
            </w:r>
          </w:p>
          <w:p w14:paraId="151613C2" w14:textId="04808B2F" w:rsidR="00807E4E" w:rsidRPr="001165FE" w:rsidRDefault="00756CA6" w:rsidP="004E32B6">
            <w:pPr>
              <w:pStyle w:val="Opstilling-punkttegn"/>
              <w:numPr>
                <w:ilvl w:val="0"/>
                <w:numId w:val="0"/>
              </w:numPr>
              <w:spacing w:before="10" w:after="10"/>
              <w:rPr>
                <w:b/>
              </w:rPr>
            </w:pPr>
            <w:r w:rsidRPr="001165FE">
              <w:rPr>
                <w:b/>
              </w:rPr>
              <w:t>X</w:t>
            </w:r>
          </w:p>
        </w:tc>
      </w:tr>
      <w:tr w:rsidR="00807E4E" w14:paraId="777DB9FC"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7EA137" w14:textId="298FFFC4" w:rsidR="00807E4E" w:rsidRDefault="00807E4E" w:rsidP="00600712">
            <w:pPr>
              <w:pStyle w:val="Opstilling-punkttegn"/>
              <w:numPr>
                <w:ilvl w:val="0"/>
                <w:numId w:val="0"/>
              </w:numPr>
              <w:spacing w:before="10" w:after="10"/>
            </w:pPr>
            <w:r>
              <w:rPr>
                <w:lang w:eastAsia="da-DK"/>
              </w:rPr>
              <w:t xml:space="preserve">Udvikling af redskaber og materialer, der kan støtte lærerens forberedelse og efterbehandling af elevernes praktikperioder og virksomhedernes anvendelse af skolevejledningen i tilrettelæggelsen af </w:t>
            </w:r>
            <w:r w:rsidR="009965C7">
              <w:rPr>
                <w:lang w:eastAsia="da-DK"/>
              </w:rPr>
              <w:t>oplæringsopholdene</w:t>
            </w:r>
            <w:r>
              <w:rPr>
                <w:lang w:eastAsia="da-DK"/>
              </w:rPr>
              <w:t xml:space="preserve">. </w:t>
            </w:r>
          </w:p>
        </w:tc>
        <w:tc>
          <w:tcPr>
            <w:tcW w:w="2268" w:type="dxa"/>
            <w:tcBorders>
              <w:top w:val="single" w:sz="4" w:space="0" w:color="auto"/>
              <w:left w:val="single" w:sz="4" w:space="0" w:color="auto"/>
              <w:bottom w:val="single" w:sz="4" w:space="0" w:color="auto"/>
              <w:right w:val="single" w:sz="4" w:space="0" w:color="auto"/>
            </w:tcBorders>
          </w:tcPr>
          <w:p w14:paraId="054B2C1F" w14:textId="77777777" w:rsidR="004E32B6" w:rsidRDefault="004E32B6" w:rsidP="004E32B6">
            <w:pPr>
              <w:spacing w:before="10" w:after="10"/>
              <w:rPr>
                <w:sz w:val="22"/>
              </w:rPr>
            </w:pPr>
            <w:r>
              <w:rPr>
                <w:sz w:val="22"/>
              </w:rPr>
              <w:t>(skriv her</w:t>
            </w:r>
            <w:r w:rsidRPr="005C6836">
              <w:rPr>
                <w:sz w:val="22"/>
              </w:rPr>
              <w:t>)</w:t>
            </w:r>
          </w:p>
          <w:p w14:paraId="32FB8DDA" w14:textId="52683F59" w:rsidR="00807E4E" w:rsidRPr="001165FE" w:rsidRDefault="00756CA6" w:rsidP="004E32B6">
            <w:pPr>
              <w:pStyle w:val="Opstilling-punkttegn"/>
              <w:numPr>
                <w:ilvl w:val="0"/>
                <w:numId w:val="0"/>
              </w:numPr>
              <w:spacing w:before="10" w:after="10"/>
              <w:rPr>
                <w:b/>
              </w:rPr>
            </w:pPr>
            <w:r w:rsidRPr="001165FE">
              <w:rPr>
                <w:b/>
              </w:rPr>
              <w:t>X</w:t>
            </w:r>
          </w:p>
        </w:tc>
      </w:tr>
      <w:tr w:rsidR="00807E4E" w14:paraId="436B0ED4"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54F7ED" w14:textId="77777777" w:rsidR="00807E4E" w:rsidRDefault="00807E4E" w:rsidP="00600712">
            <w:pPr>
              <w:pStyle w:val="Opstilling-punkttegn"/>
              <w:numPr>
                <w:ilvl w:val="0"/>
                <w:numId w:val="0"/>
              </w:numPr>
              <w:spacing w:before="10" w:after="10"/>
            </w:pPr>
            <w:r>
              <w:rPr>
                <w:lang w:eastAsia="da-DK"/>
              </w:rPr>
              <w:t>Udvikling og beskrivelse af, hvordan skolen kan implementere en systematisk forberedelse og efterbehandling af elevens praktikperioder.</w:t>
            </w:r>
          </w:p>
        </w:tc>
        <w:tc>
          <w:tcPr>
            <w:tcW w:w="2268" w:type="dxa"/>
            <w:tcBorders>
              <w:top w:val="single" w:sz="4" w:space="0" w:color="auto"/>
              <w:left w:val="single" w:sz="4" w:space="0" w:color="auto"/>
              <w:bottom w:val="single" w:sz="4" w:space="0" w:color="auto"/>
              <w:right w:val="single" w:sz="4" w:space="0" w:color="auto"/>
            </w:tcBorders>
          </w:tcPr>
          <w:p w14:paraId="4D346F78" w14:textId="77777777" w:rsidR="004E32B6" w:rsidRDefault="004E32B6" w:rsidP="004E32B6">
            <w:pPr>
              <w:spacing w:before="10" w:after="10"/>
              <w:rPr>
                <w:sz w:val="22"/>
              </w:rPr>
            </w:pPr>
            <w:r>
              <w:rPr>
                <w:sz w:val="22"/>
              </w:rPr>
              <w:t>(skriv her</w:t>
            </w:r>
            <w:r w:rsidRPr="005C6836">
              <w:rPr>
                <w:sz w:val="22"/>
              </w:rPr>
              <w:t>)</w:t>
            </w:r>
          </w:p>
          <w:p w14:paraId="2FB810D9" w14:textId="045318CB" w:rsidR="00807E4E" w:rsidRPr="001165FE" w:rsidRDefault="00756CA6" w:rsidP="004E32B6">
            <w:pPr>
              <w:pStyle w:val="Opstilling-punkttegn"/>
              <w:numPr>
                <w:ilvl w:val="0"/>
                <w:numId w:val="0"/>
              </w:numPr>
              <w:spacing w:before="10" w:after="10"/>
              <w:rPr>
                <w:b/>
              </w:rPr>
            </w:pPr>
            <w:r w:rsidRPr="001165FE">
              <w:rPr>
                <w:b/>
              </w:rPr>
              <w:t>X</w:t>
            </w:r>
          </w:p>
        </w:tc>
      </w:tr>
      <w:tr w:rsidR="00807E4E" w14:paraId="71CE5EC8"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24A51E" w14:textId="219BA10F" w:rsidR="00807E4E" w:rsidRDefault="00807E4E" w:rsidP="00600712">
            <w:pPr>
              <w:pStyle w:val="Opstilling-punkttegn"/>
              <w:numPr>
                <w:ilvl w:val="0"/>
                <w:numId w:val="0"/>
              </w:numPr>
              <w:spacing w:before="10" w:after="10"/>
            </w:pPr>
            <w:r>
              <w:t>Udvikling af metoder, der sikrer både elevens, virksomhedens og skolens oplevelse af, at der er sammenhæng mellem oplæring og skoleundervisning.</w:t>
            </w:r>
          </w:p>
        </w:tc>
        <w:tc>
          <w:tcPr>
            <w:tcW w:w="2268" w:type="dxa"/>
            <w:tcBorders>
              <w:top w:val="single" w:sz="4" w:space="0" w:color="auto"/>
              <w:left w:val="single" w:sz="4" w:space="0" w:color="auto"/>
              <w:bottom w:val="single" w:sz="4" w:space="0" w:color="auto"/>
              <w:right w:val="single" w:sz="4" w:space="0" w:color="auto"/>
            </w:tcBorders>
          </w:tcPr>
          <w:p w14:paraId="66A99D2E" w14:textId="77777777" w:rsidR="004E32B6" w:rsidRDefault="004E32B6" w:rsidP="004E32B6">
            <w:pPr>
              <w:spacing w:before="10" w:after="10"/>
              <w:rPr>
                <w:sz w:val="22"/>
              </w:rPr>
            </w:pPr>
            <w:r>
              <w:rPr>
                <w:sz w:val="22"/>
              </w:rPr>
              <w:t>(skriv her</w:t>
            </w:r>
            <w:r w:rsidRPr="005C6836">
              <w:rPr>
                <w:sz w:val="22"/>
              </w:rPr>
              <w:t>)</w:t>
            </w:r>
          </w:p>
          <w:p w14:paraId="01DF6265" w14:textId="02EAE6F6" w:rsidR="00807E4E" w:rsidRPr="001165FE" w:rsidRDefault="00756CA6" w:rsidP="004E32B6">
            <w:pPr>
              <w:pStyle w:val="Opstilling-punkttegn"/>
              <w:numPr>
                <w:ilvl w:val="0"/>
                <w:numId w:val="0"/>
              </w:numPr>
              <w:spacing w:before="10" w:after="10"/>
              <w:rPr>
                <w:b/>
              </w:rPr>
            </w:pPr>
            <w:r w:rsidRPr="001165FE">
              <w:rPr>
                <w:b/>
              </w:rPr>
              <w:t>X</w:t>
            </w:r>
          </w:p>
        </w:tc>
      </w:tr>
    </w:tbl>
    <w:tbl>
      <w:tblPr>
        <w:tblStyle w:val="Tabel-Gitter"/>
        <w:tblW w:w="5000" w:type="pct"/>
        <w:tblLook w:val="04A0" w:firstRow="1" w:lastRow="0" w:firstColumn="1" w:lastColumn="0" w:noHBand="0" w:noVBand="1"/>
        <w:tblCaption w:val="Del 1: Beskrivelse af metoder, redskaber, praksisser og materialer"/>
      </w:tblPr>
      <w:tblGrid>
        <w:gridCol w:w="9628"/>
      </w:tblGrid>
      <w:tr w:rsidR="00807E4E" w:rsidRPr="007F3290" w14:paraId="366E775D" w14:textId="77777777" w:rsidTr="00A4477B">
        <w:trPr>
          <w:tblHeader/>
        </w:trPr>
        <w:tc>
          <w:tcPr>
            <w:tcW w:w="5000" w:type="pct"/>
            <w:shd w:val="clear" w:color="auto" w:fill="D9D9D9" w:themeFill="background1" w:themeFillShade="D9"/>
          </w:tcPr>
          <w:p w14:paraId="7FD9D438" w14:textId="291C86CC" w:rsidR="00C730E4" w:rsidRDefault="00936659" w:rsidP="00600712">
            <w:pPr>
              <w:spacing w:before="10" w:after="10"/>
              <w:rPr>
                <w:i/>
                <w:sz w:val="22"/>
              </w:rPr>
            </w:pPr>
            <w:r>
              <w:rPr>
                <w:b/>
              </w:rPr>
              <w:t>1.3</w:t>
            </w:r>
            <w:r w:rsidR="00C730E4">
              <w:rPr>
                <w:b/>
              </w:rPr>
              <w:t xml:space="preserve"> Beskrivelse af arbejde med de(n) valgte indsats(er)</w:t>
            </w:r>
          </w:p>
          <w:p w14:paraId="016FBB3B" w14:textId="51CABE7D" w:rsidR="00807E4E" w:rsidRPr="004B10B6" w:rsidRDefault="00C730E4" w:rsidP="00600712">
            <w:pPr>
              <w:spacing w:before="10" w:after="10"/>
              <w:rPr>
                <w:b/>
                <w:sz w:val="28"/>
                <w:szCs w:val="28"/>
              </w:rPr>
            </w:pPr>
            <w:r w:rsidRPr="004B10B6">
              <w:rPr>
                <w:b/>
                <w:i/>
                <w:sz w:val="22"/>
              </w:rPr>
              <w:t>Beskriv</w:t>
            </w:r>
            <w:r w:rsidRPr="004E7CB1">
              <w:rPr>
                <w:b/>
                <w:i/>
                <w:sz w:val="22"/>
              </w:rPr>
              <w:t xml:space="preserve">, </w:t>
            </w:r>
            <w:r w:rsidRPr="00BE4388">
              <w:rPr>
                <w:b/>
                <w:i/>
                <w:sz w:val="22"/>
              </w:rPr>
              <w:t>hvordan</w:t>
            </w:r>
            <w:r w:rsidRPr="004E7CB1">
              <w:rPr>
                <w:b/>
                <w:i/>
                <w:sz w:val="22"/>
              </w:rPr>
              <w:t xml:space="preserve"> </w:t>
            </w:r>
            <w:r w:rsidR="007D4D08" w:rsidRPr="004E7CB1">
              <w:rPr>
                <w:b/>
                <w:i/>
                <w:sz w:val="22"/>
              </w:rPr>
              <w:t xml:space="preserve">der </w:t>
            </w:r>
            <w:r w:rsidRPr="004E7CB1">
              <w:rPr>
                <w:b/>
                <w:i/>
                <w:sz w:val="22"/>
              </w:rPr>
              <w:t xml:space="preserve">konkret </w:t>
            </w:r>
            <w:r w:rsidR="007D4D08" w:rsidRPr="004E7CB1">
              <w:rPr>
                <w:b/>
                <w:i/>
                <w:sz w:val="22"/>
              </w:rPr>
              <w:t xml:space="preserve">er </w:t>
            </w:r>
            <w:r w:rsidRPr="004E7CB1">
              <w:rPr>
                <w:b/>
                <w:i/>
                <w:sz w:val="22"/>
              </w:rPr>
              <w:t>arbejde</w:t>
            </w:r>
            <w:r w:rsidR="00EF5C87" w:rsidRPr="004E7CB1">
              <w:rPr>
                <w:b/>
                <w:i/>
                <w:sz w:val="22"/>
              </w:rPr>
              <w:t>t</w:t>
            </w:r>
            <w:r w:rsidRPr="004E7CB1">
              <w:rPr>
                <w:b/>
                <w:i/>
                <w:sz w:val="22"/>
              </w:rPr>
              <w:t xml:space="preserve"> med de(n) indsats(er), som er valgt til projektet.</w:t>
            </w:r>
          </w:p>
        </w:tc>
      </w:tr>
      <w:tr w:rsidR="00C730E4" w:rsidRPr="007F3290" w14:paraId="2DA3566C" w14:textId="77777777" w:rsidTr="00C730E4">
        <w:tc>
          <w:tcPr>
            <w:tcW w:w="5000" w:type="pct"/>
            <w:shd w:val="clear" w:color="auto" w:fill="auto"/>
          </w:tcPr>
          <w:p w14:paraId="461D472F" w14:textId="77777777" w:rsidR="00756CA6" w:rsidRDefault="00756CA6" w:rsidP="00600712">
            <w:pPr>
              <w:spacing w:before="10" w:after="10"/>
              <w:rPr>
                <w:sz w:val="22"/>
              </w:rPr>
            </w:pPr>
          </w:p>
          <w:p w14:paraId="0ABA5DE3" w14:textId="585815B8" w:rsidR="00756CA6" w:rsidRPr="001165FE" w:rsidRDefault="00423298" w:rsidP="001165FE">
            <w:pPr>
              <w:pStyle w:val="Listeafsnit"/>
              <w:numPr>
                <w:ilvl w:val="0"/>
                <w:numId w:val="21"/>
              </w:numPr>
              <w:spacing w:before="10" w:after="10"/>
              <w:rPr>
                <w:b/>
                <w:sz w:val="22"/>
              </w:rPr>
            </w:pPr>
            <w:r w:rsidRPr="001165FE">
              <w:rPr>
                <w:b/>
                <w:sz w:val="22"/>
              </w:rPr>
              <w:t>Opstart af læringsbog</w:t>
            </w:r>
            <w:r w:rsidR="00872430" w:rsidRPr="001165FE">
              <w:rPr>
                <w:b/>
                <w:sz w:val="22"/>
              </w:rPr>
              <w:t>:</w:t>
            </w:r>
          </w:p>
          <w:p w14:paraId="4F7F20B9" w14:textId="737F49BF" w:rsidR="00086BCF" w:rsidRDefault="000B11D4" w:rsidP="00600712">
            <w:pPr>
              <w:spacing w:before="10" w:after="10"/>
              <w:rPr>
                <w:sz w:val="22"/>
              </w:rPr>
            </w:pPr>
            <w:r>
              <w:rPr>
                <w:sz w:val="22"/>
              </w:rPr>
              <w:t xml:space="preserve">Som en del af projektet har </w:t>
            </w:r>
            <w:r w:rsidR="00763D66">
              <w:rPr>
                <w:sz w:val="22"/>
              </w:rPr>
              <w:t>man på Sandmoseskolen</w:t>
            </w:r>
            <w:r>
              <w:rPr>
                <w:sz w:val="22"/>
              </w:rPr>
              <w:t xml:space="preserve"> valgt at</w:t>
            </w:r>
            <w:r w:rsidR="00763D66">
              <w:rPr>
                <w:sz w:val="22"/>
              </w:rPr>
              <w:t xml:space="preserve"> introducere og a</w:t>
            </w:r>
            <w:r w:rsidR="001E34AA">
              <w:rPr>
                <w:sz w:val="22"/>
              </w:rPr>
              <w:t>fprøve</w:t>
            </w:r>
            <w:r>
              <w:rPr>
                <w:sz w:val="22"/>
              </w:rPr>
              <w:t xml:space="preserve"> en </w:t>
            </w:r>
            <w:r w:rsidR="00763D66">
              <w:rPr>
                <w:sz w:val="22"/>
              </w:rPr>
              <w:t>”</w:t>
            </w:r>
            <w:r>
              <w:rPr>
                <w:sz w:val="22"/>
              </w:rPr>
              <w:t>læringsbog</w:t>
            </w:r>
            <w:r w:rsidR="00763D66">
              <w:rPr>
                <w:sz w:val="22"/>
              </w:rPr>
              <w:t xml:space="preserve">” for de nystartede lærlinge på Anlægsgartner- </w:t>
            </w:r>
            <w:r w:rsidR="00E307B9">
              <w:rPr>
                <w:sz w:val="22"/>
              </w:rPr>
              <w:t>og</w:t>
            </w:r>
            <w:r w:rsidR="00763D66">
              <w:rPr>
                <w:sz w:val="22"/>
              </w:rPr>
              <w:t xml:space="preserve"> Greenkeeper/Ground</w:t>
            </w:r>
            <w:r w:rsidR="00E307B9">
              <w:rPr>
                <w:sz w:val="22"/>
              </w:rPr>
              <w:t>s</w:t>
            </w:r>
            <w:r w:rsidR="00763D66">
              <w:rPr>
                <w:sz w:val="22"/>
              </w:rPr>
              <w:t>m</w:t>
            </w:r>
            <w:r w:rsidR="00980AF4">
              <w:rPr>
                <w:sz w:val="22"/>
              </w:rPr>
              <w:t>a</w:t>
            </w:r>
            <w:r w:rsidR="00763D66">
              <w:rPr>
                <w:sz w:val="22"/>
              </w:rPr>
              <w:t>n</w:t>
            </w:r>
            <w:r w:rsidR="00E307B9">
              <w:rPr>
                <w:sz w:val="22"/>
              </w:rPr>
              <w:t xml:space="preserve"> </w:t>
            </w:r>
            <w:r w:rsidR="00763D66">
              <w:rPr>
                <w:sz w:val="22"/>
              </w:rPr>
              <w:t>uddannelserne.</w:t>
            </w:r>
            <w:r w:rsidR="00E307B9">
              <w:rPr>
                <w:sz w:val="22"/>
              </w:rPr>
              <w:t xml:space="preserve"> </w:t>
            </w:r>
            <w:r w:rsidRPr="00E61527">
              <w:rPr>
                <w:sz w:val="22"/>
              </w:rPr>
              <w:t xml:space="preserve">Læringsbogen er et redskab </w:t>
            </w:r>
            <w:r w:rsidR="004B10B6" w:rsidRPr="00E61527">
              <w:rPr>
                <w:sz w:val="22"/>
              </w:rPr>
              <w:t>som</w:t>
            </w:r>
            <w:r w:rsidRPr="00E61527">
              <w:rPr>
                <w:sz w:val="22"/>
              </w:rPr>
              <w:t xml:space="preserve"> invitere</w:t>
            </w:r>
            <w:r w:rsidR="004B10B6" w:rsidRPr="00E61527">
              <w:rPr>
                <w:sz w:val="22"/>
              </w:rPr>
              <w:t>r</w:t>
            </w:r>
            <w:r w:rsidRPr="00E61527">
              <w:rPr>
                <w:sz w:val="22"/>
              </w:rPr>
              <w:t xml:space="preserve"> </w:t>
            </w:r>
            <w:r w:rsidR="004B10B6" w:rsidRPr="00E61527">
              <w:rPr>
                <w:sz w:val="22"/>
              </w:rPr>
              <w:t>lærlingen</w:t>
            </w:r>
            <w:r w:rsidRPr="00E61527">
              <w:rPr>
                <w:sz w:val="22"/>
              </w:rPr>
              <w:t xml:space="preserve"> til at</w:t>
            </w:r>
            <w:r w:rsidR="004B10B6" w:rsidRPr="00E61527">
              <w:rPr>
                <w:sz w:val="22"/>
              </w:rPr>
              <w:t xml:space="preserve"> analysere</w:t>
            </w:r>
            <w:r w:rsidR="00065539" w:rsidRPr="00E61527">
              <w:rPr>
                <w:sz w:val="22"/>
              </w:rPr>
              <w:t xml:space="preserve">, </w:t>
            </w:r>
            <w:r w:rsidRPr="00E61527">
              <w:rPr>
                <w:sz w:val="22"/>
              </w:rPr>
              <w:t>reflektere over</w:t>
            </w:r>
            <w:r w:rsidR="00065539" w:rsidRPr="00E61527">
              <w:rPr>
                <w:sz w:val="22"/>
              </w:rPr>
              <w:t xml:space="preserve"> og fastholde, </w:t>
            </w:r>
            <w:r w:rsidRPr="00E61527">
              <w:rPr>
                <w:sz w:val="22"/>
              </w:rPr>
              <w:t xml:space="preserve">hvad </w:t>
            </w:r>
            <w:r w:rsidR="004B10B6" w:rsidRPr="00E61527">
              <w:rPr>
                <w:sz w:val="22"/>
              </w:rPr>
              <w:t>hun/han</w:t>
            </w:r>
            <w:r w:rsidRPr="00E61527">
              <w:rPr>
                <w:sz w:val="22"/>
              </w:rPr>
              <w:t xml:space="preserve"> </w:t>
            </w:r>
            <w:r w:rsidR="00065539" w:rsidRPr="00E61527">
              <w:rPr>
                <w:sz w:val="22"/>
              </w:rPr>
              <w:t>lærer</w:t>
            </w:r>
            <w:r w:rsidR="004B10B6" w:rsidRPr="00E61527">
              <w:rPr>
                <w:sz w:val="22"/>
              </w:rPr>
              <w:t xml:space="preserve"> undervejs i </w:t>
            </w:r>
            <w:r w:rsidR="00E307B9" w:rsidRPr="00E61527">
              <w:rPr>
                <w:sz w:val="22"/>
              </w:rPr>
              <w:t xml:space="preserve">deres </w:t>
            </w:r>
            <w:r w:rsidR="004B10B6" w:rsidRPr="00E61527">
              <w:rPr>
                <w:sz w:val="22"/>
              </w:rPr>
              <w:t>uddannelsesforløb</w:t>
            </w:r>
            <w:r w:rsidR="00E307B9" w:rsidRPr="00E61527">
              <w:rPr>
                <w:sz w:val="22"/>
              </w:rPr>
              <w:t xml:space="preserve">. </w:t>
            </w:r>
            <w:r w:rsidR="00065539" w:rsidRPr="00E61527">
              <w:rPr>
                <w:sz w:val="22"/>
              </w:rPr>
              <w:t>I projektet har vi</w:t>
            </w:r>
            <w:r w:rsidR="00E307B9" w:rsidRPr="00E61527">
              <w:rPr>
                <w:sz w:val="22"/>
              </w:rPr>
              <w:t xml:space="preserve"> konkret</w:t>
            </w:r>
            <w:r w:rsidR="00065539" w:rsidRPr="00E61527">
              <w:rPr>
                <w:sz w:val="22"/>
              </w:rPr>
              <w:t xml:space="preserve"> udviklet og afprøvet en praktisk opgave (</w:t>
            </w:r>
            <w:r w:rsidR="00065539" w:rsidRPr="004F37E2">
              <w:rPr>
                <w:b/>
                <w:sz w:val="22"/>
              </w:rPr>
              <w:t>post-it-opgave</w:t>
            </w:r>
            <w:r w:rsidR="00065539" w:rsidRPr="00E61527">
              <w:rPr>
                <w:sz w:val="22"/>
              </w:rPr>
              <w:t xml:space="preserve">), der anvendes </w:t>
            </w:r>
            <w:proofErr w:type="spellStart"/>
            <w:r w:rsidR="00065539" w:rsidRPr="00E61527">
              <w:rPr>
                <w:sz w:val="22"/>
              </w:rPr>
              <w:t>i.f.m</w:t>
            </w:r>
            <w:proofErr w:type="spellEnd"/>
            <w:r w:rsidR="00065539" w:rsidRPr="00E61527">
              <w:rPr>
                <w:sz w:val="22"/>
              </w:rPr>
              <w:t xml:space="preserve">. introduktionen til læringsbogen. </w:t>
            </w:r>
            <w:r w:rsidR="005068FB">
              <w:rPr>
                <w:sz w:val="22"/>
              </w:rPr>
              <w:t>O</w:t>
            </w:r>
            <w:r w:rsidR="00502251">
              <w:rPr>
                <w:sz w:val="22"/>
              </w:rPr>
              <w:t>pgave</w:t>
            </w:r>
            <w:r w:rsidR="005068FB">
              <w:rPr>
                <w:sz w:val="22"/>
              </w:rPr>
              <w:t>n</w:t>
            </w:r>
            <w:r w:rsidR="00502251">
              <w:rPr>
                <w:sz w:val="22"/>
              </w:rPr>
              <w:t xml:space="preserve"> </w:t>
            </w:r>
            <w:r w:rsidR="004F37E2">
              <w:rPr>
                <w:sz w:val="22"/>
              </w:rPr>
              <w:t xml:space="preserve">skaber rum for at </w:t>
            </w:r>
            <w:r w:rsidR="00502251">
              <w:rPr>
                <w:sz w:val="22"/>
              </w:rPr>
              <w:t>lærling</w:t>
            </w:r>
            <w:r w:rsidR="004F37E2">
              <w:rPr>
                <w:sz w:val="22"/>
              </w:rPr>
              <w:t>en</w:t>
            </w:r>
            <w:r w:rsidR="00502251">
              <w:rPr>
                <w:sz w:val="22"/>
              </w:rPr>
              <w:t xml:space="preserve"> </w:t>
            </w:r>
            <w:r w:rsidR="004F37E2">
              <w:rPr>
                <w:sz w:val="22"/>
              </w:rPr>
              <w:t>kan</w:t>
            </w:r>
            <w:r w:rsidR="00502251">
              <w:rPr>
                <w:sz w:val="22"/>
              </w:rPr>
              <w:t xml:space="preserve"> dele oplevelser og reflektere over egen læring. </w:t>
            </w:r>
            <w:r w:rsidR="004F37E2">
              <w:rPr>
                <w:sz w:val="22"/>
              </w:rPr>
              <w:t>Den løbende d</w:t>
            </w:r>
            <w:r w:rsidR="00502251">
              <w:rPr>
                <w:sz w:val="22"/>
              </w:rPr>
              <w:t>ialog</w:t>
            </w:r>
            <w:r w:rsidR="004F37E2">
              <w:rPr>
                <w:sz w:val="22"/>
              </w:rPr>
              <w:t xml:space="preserve"> med underviser</w:t>
            </w:r>
            <w:r w:rsidR="00502251">
              <w:rPr>
                <w:sz w:val="22"/>
              </w:rPr>
              <w:t xml:space="preserve"> skaber kontinuitet og sammenhæng i uddannelsesforløbet. Vigtige oplevelser, refleksioner og erkendelser fra processen kan skrives/fastholdes i læringsbogen, så man kan vende tilbage til – og genopleve dem – senere i læringsprocessen. </w:t>
            </w:r>
          </w:p>
          <w:p w14:paraId="13D6E0CA" w14:textId="7D468433" w:rsidR="005068FB" w:rsidRPr="005068FB" w:rsidRDefault="005068FB" w:rsidP="00600712">
            <w:pPr>
              <w:spacing w:before="10" w:after="10"/>
              <w:rPr>
                <w:b/>
                <w:sz w:val="22"/>
              </w:rPr>
            </w:pPr>
            <w:r w:rsidRPr="00E41D27">
              <w:rPr>
                <w:b/>
                <w:sz w:val="22"/>
              </w:rPr>
              <w:t>Post-it-opgaven</w:t>
            </w:r>
            <w:r>
              <w:rPr>
                <w:sz w:val="22"/>
              </w:rPr>
              <w:t xml:space="preserve"> er skrevet ind i EMU-skabelonen og vedlagt som </w:t>
            </w:r>
            <w:r>
              <w:rPr>
                <w:b/>
                <w:sz w:val="22"/>
              </w:rPr>
              <w:t>Bilag 1.</w:t>
            </w:r>
          </w:p>
          <w:p w14:paraId="6C5DFD57" w14:textId="2999D7FE" w:rsidR="005068FB" w:rsidRDefault="005068FB" w:rsidP="00600712">
            <w:pPr>
              <w:spacing w:before="10" w:after="10"/>
              <w:rPr>
                <w:sz w:val="22"/>
              </w:rPr>
            </w:pPr>
            <w:r w:rsidRPr="005068FB">
              <w:rPr>
                <w:b/>
                <w:sz w:val="22"/>
              </w:rPr>
              <w:t>Post-it-opgaven</w:t>
            </w:r>
            <w:r>
              <w:rPr>
                <w:sz w:val="22"/>
              </w:rPr>
              <w:t xml:space="preserve"> har i enkel form også været afprøvet af to mestre og deres lærlinge, som redskab til at samle op ugens arbejde. Denne enkle form har fået navnet </w:t>
            </w:r>
            <w:r w:rsidRPr="00502251">
              <w:rPr>
                <w:b/>
                <w:sz w:val="22"/>
              </w:rPr>
              <w:t>Post-it statusmøder</w:t>
            </w:r>
            <w:r>
              <w:rPr>
                <w:sz w:val="22"/>
              </w:rPr>
              <w:t xml:space="preserve">. Det er beskrevet nærmere i </w:t>
            </w:r>
            <w:r w:rsidRPr="005068FB">
              <w:rPr>
                <w:sz w:val="22"/>
              </w:rPr>
              <w:t>pkt. 4.</w:t>
            </w:r>
          </w:p>
          <w:p w14:paraId="409B2289" w14:textId="77777777" w:rsidR="00516386" w:rsidRDefault="00516386" w:rsidP="00600712">
            <w:pPr>
              <w:spacing w:before="10" w:after="10"/>
              <w:rPr>
                <w:sz w:val="22"/>
              </w:rPr>
            </w:pPr>
          </w:p>
          <w:p w14:paraId="26FA2C4B" w14:textId="29163AF7" w:rsidR="006111B7" w:rsidRPr="00B020C1" w:rsidRDefault="006111B7" w:rsidP="001165FE">
            <w:pPr>
              <w:pStyle w:val="Listeafsnit"/>
              <w:numPr>
                <w:ilvl w:val="0"/>
                <w:numId w:val="21"/>
              </w:numPr>
              <w:spacing w:before="10" w:after="10"/>
              <w:rPr>
                <w:b/>
                <w:sz w:val="22"/>
              </w:rPr>
            </w:pPr>
            <w:r w:rsidRPr="00B020C1">
              <w:rPr>
                <w:b/>
                <w:sz w:val="22"/>
              </w:rPr>
              <w:t>Folder</w:t>
            </w:r>
            <w:r w:rsidR="00DB7390" w:rsidRPr="00B020C1">
              <w:rPr>
                <w:b/>
                <w:sz w:val="22"/>
              </w:rPr>
              <w:t>: ”</w:t>
            </w:r>
            <w:r w:rsidR="00BE4388">
              <w:rPr>
                <w:b/>
                <w:sz w:val="22"/>
              </w:rPr>
              <w:t>D</w:t>
            </w:r>
            <w:r w:rsidR="00FA1C88" w:rsidRPr="00B020C1">
              <w:rPr>
                <w:b/>
                <w:sz w:val="22"/>
              </w:rPr>
              <w:t>in rejse igennem erhvervsuddannelsen”</w:t>
            </w:r>
          </w:p>
          <w:p w14:paraId="628196D3" w14:textId="289EE0B2" w:rsidR="00E61527" w:rsidRDefault="00E61527" w:rsidP="00600712">
            <w:pPr>
              <w:spacing w:before="10" w:after="10"/>
              <w:rPr>
                <w:sz w:val="22"/>
              </w:rPr>
            </w:pPr>
            <w:r>
              <w:rPr>
                <w:sz w:val="22"/>
              </w:rPr>
              <w:t>I projektet</w:t>
            </w:r>
            <w:r w:rsidR="000B11D4">
              <w:rPr>
                <w:sz w:val="22"/>
              </w:rPr>
              <w:t xml:space="preserve"> er udarbejdet en folder som beskriver ”</w:t>
            </w:r>
            <w:r w:rsidR="00980AF4">
              <w:rPr>
                <w:sz w:val="22"/>
              </w:rPr>
              <w:t>Din</w:t>
            </w:r>
            <w:r w:rsidR="000B11D4">
              <w:rPr>
                <w:sz w:val="22"/>
              </w:rPr>
              <w:t xml:space="preserve"> rejse igennem</w:t>
            </w:r>
            <w:r w:rsidR="004B10B6">
              <w:rPr>
                <w:sz w:val="22"/>
              </w:rPr>
              <w:t xml:space="preserve"> en</w:t>
            </w:r>
            <w:r w:rsidR="000B11D4">
              <w:rPr>
                <w:sz w:val="22"/>
              </w:rPr>
              <w:t xml:space="preserve"> EUD</w:t>
            </w:r>
            <w:r w:rsidR="003611A7">
              <w:rPr>
                <w:sz w:val="22"/>
              </w:rPr>
              <w:t>-</w:t>
            </w:r>
            <w:r w:rsidR="000B11D4">
              <w:rPr>
                <w:sz w:val="22"/>
              </w:rPr>
              <w:t xml:space="preserve">uddannelse”. </w:t>
            </w:r>
            <w:r>
              <w:rPr>
                <w:sz w:val="22"/>
              </w:rPr>
              <w:t xml:space="preserve">Folderen udleveres til nye lærlinge og mestre og formålet med den er: </w:t>
            </w:r>
          </w:p>
          <w:p w14:paraId="6182A484" w14:textId="3D7C42BE" w:rsidR="00E61527" w:rsidRDefault="00E61527" w:rsidP="00E61527">
            <w:pPr>
              <w:pStyle w:val="Listeafsnit"/>
              <w:numPr>
                <w:ilvl w:val="0"/>
                <w:numId w:val="28"/>
              </w:numPr>
              <w:spacing w:before="10" w:after="10"/>
              <w:rPr>
                <w:sz w:val="22"/>
              </w:rPr>
            </w:pPr>
            <w:r w:rsidRPr="00E61527">
              <w:rPr>
                <w:sz w:val="22"/>
              </w:rPr>
              <w:t>At byde mestre og lærlinge velkommen på uddannelsen</w:t>
            </w:r>
            <w:r>
              <w:rPr>
                <w:sz w:val="22"/>
              </w:rPr>
              <w:t xml:space="preserve"> (</w:t>
            </w:r>
            <w:proofErr w:type="spellStart"/>
            <w:r>
              <w:rPr>
                <w:sz w:val="22"/>
              </w:rPr>
              <w:t>incl</w:t>
            </w:r>
            <w:proofErr w:type="spellEnd"/>
            <w:r>
              <w:rPr>
                <w:sz w:val="22"/>
              </w:rPr>
              <w:t>. en række praktiske oplysninger)</w:t>
            </w:r>
            <w:r w:rsidRPr="00E61527">
              <w:rPr>
                <w:sz w:val="22"/>
              </w:rPr>
              <w:t xml:space="preserve">  </w:t>
            </w:r>
          </w:p>
          <w:p w14:paraId="5815C057" w14:textId="5BA99756" w:rsidR="00E61527" w:rsidRPr="00B020C1" w:rsidRDefault="00E61527" w:rsidP="00E61527">
            <w:pPr>
              <w:pStyle w:val="Listeafsnit"/>
              <w:numPr>
                <w:ilvl w:val="0"/>
                <w:numId w:val="28"/>
              </w:numPr>
              <w:spacing w:before="10" w:after="10"/>
              <w:rPr>
                <w:sz w:val="22"/>
              </w:rPr>
            </w:pPr>
            <w:r>
              <w:rPr>
                <w:sz w:val="22"/>
              </w:rPr>
              <w:t>A</w:t>
            </w:r>
            <w:r w:rsidRPr="00E61527">
              <w:rPr>
                <w:sz w:val="22"/>
              </w:rPr>
              <w:t>t</w:t>
            </w:r>
            <w:r w:rsidR="000B11D4" w:rsidRPr="00E61527">
              <w:rPr>
                <w:sz w:val="22"/>
              </w:rPr>
              <w:t xml:space="preserve"> give </w:t>
            </w:r>
            <w:r w:rsidR="000B11D4" w:rsidRPr="00B020C1">
              <w:rPr>
                <w:sz w:val="22"/>
              </w:rPr>
              <w:t xml:space="preserve">både </w:t>
            </w:r>
            <w:r w:rsidRPr="00B020C1">
              <w:rPr>
                <w:sz w:val="22"/>
              </w:rPr>
              <w:t>lærling</w:t>
            </w:r>
            <w:r w:rsidR="000B11D4" w:rsidRPr="00B020C1">
              <w:rPr>
                <w:sz w:val="22"/>
              </w:rPr>
              <w:t xml:space="preserve"> og mes</w:t>
            </w:r>
            <w:r w:rsidRPr="00B020C1">
              <w:rPr>
                <w:sz w:val="22"/>
              </w:rPr>
              <w:t>tre</w:t>
            </w:r>
            <w:r w:rsidR="004B10B6" w:rsidRPr="00B020C1">
              <w:rPr>
                <w:sz w:val="22"/>
              </w:rPr>
              <w:t xml:space="preserve"> et overblik</w:t>
            </w:r>
            <w:r w:rsidR="000B11D4" w:rsidRPr="00B020C1">
              <w:rPr>
                <w:sz w:val="22"/>
              </w:rPr>
              <w:t xml:space="preserve"> over</w:t>
            </w:r>
            <w:r w:rsidRPr="00B020C1">
              <w:rPr>
                <w:sz w:val="22"/>
              </w:rPr>
              <w:t>,</w:t>
            </w:r>
            <w:r w:rsidR="000B11D4" w:rsidRPr="00B020C1">
              <w:rPr>
                <w:sz w:val="22"/>
              </w:rPr>
              <w:t xml:space="preserve"> hv</w:t>
            </w:r>
            <w:r w:rsidRPr="00B020C1">
              <w:rPr>
                <w:sz w:val="22"/>
              </w:rPr>
              <w:t>ilke faglige elementer</w:t>
            </w:r>
            <w:r w:rsidR="000B11D4" w:rsidRPr="00B020C1">
              <w:rPr>
                <w:sz w:val="22"/>
              </w:rPr>
              <w:t xml:space="preserve"> der</w:t>
            </w:r>
            <w:r w:rsidRPr="00B020C1">
              <w:rPr>
                <w:sz w:val="22"/>
              </w:rPr>
              <w:t xml:space="preserve"> indgår i </w:t>
            </w:r>
            <w:proofErr w:type="spellStart"/>
            <w:r w:rsidRPr="00B020C1">
              <w:rPr>
                <w:sz w:val="22"/>
              </w:rPr>
              <w:t>uddannelses-forløbet</w:t>
            </w:r>
            <w:proofErr w:type="spellEnd"/>
            <w:r w:rsidRPr="00B020C1">
              <w:rPr>
                <w:sz w:val="22"/>
              </w:rPr>
              <w:t>, &amp;</w:t>
            </w:r>
          </w:p>
          <w:p w14:paraId="51A16C22" w14:textId="77777777" w:rsidR="006C4029" w:rsidRPr="006C4029" w:rsidRDefault="00E61527" w:rsidP="00A7588C">
            <w:pPr>
              <w:pStyle w:val="Listeafsnit"/>
              <w:numPr>
                <w:ilvl w:val="0"/>
                <w:numId w:val="28"/>
              </w:numPr>
              <w:spacing w:before="10" w:after="10"/>
              <w:rPr>
                <w:b/>
                <w:sz w:val="22"/>
              </w:rPr>
            </w:pPr>
            <w:r w:rsidRPr="00516386">
              <w:rPr>
                <w:sz w:val="22"/>
              </w:rPr>
              <w:lastRenderedPageBreak/>
              <w:t>At beskrive, hvordan skolen tilbyder en række værktøjer og kontaktmuligheder, som på forskellig vis kan støtte lærlingen i hendes/hans rejse igennem erhvervsuddannelsen</w:t>
            </w:r>
            <w:r w:rsidR="00B020C1" w:rsidRPr="00516386">
              <w:rPr>
                <w:sz w:val="22"/>
              </w:rPr>
              <w:t>.</w:t>
            </w:r>
          </w:p>
          <w:p w14:paraId="2A7244F3" w14:textId="77777777" w:rsidR="00E41D27" w:rsidRDefault="00E41D27" w:rsidP="006C4029">
            <w:pPr>
              <w:spacing w:before="10" w:after="10"/>
              <w:rPr>
                <w:sz w:val="22"/>
              </w:rPr>
            </w:pPr>
          </w:p>
          <w:p w14:paraId="03B42B09" w14:textId="00D66197" w:rsidR="000B11D4" w:rsidRDefault="006C4029" w:rsidP="006C4029">
            <w:pPr>
              <w:spacing w:before="10" w:after="10"/>
              <w:rPr>
                <w:sz w:val="22"/>
              </w:rPr>
            </w:pPr>
            <w:r>
              <w:rPr>
                <w:sz w:val="22"/>
              </w:rPr>
              <w:t xml:space="preserve">Folderen har været i høring hos 4 virksomheder. De har givet både konstruktiv kritik og input til forbedringer og videreudvikling af folderen. Eksempelvis var de kritiske i.f.t. den oplistning af indhold på uddannelsen, som indgår i folderen. De mener ikke at denne lange række af fagudtryk er særlig befordrende for en helt nystartet lærling, som måske ikke er verdens bedste læser. Mestrene foreslog, at folderen forsynes med flere billeder og links/QR-koder som lærlingene kan aktivere og blive sendt over til en video, hvor en ung lærling viser og </w:t>
            </w:r>
            <w:proofErr w:type="spellStart"/>
            <w:r>
              <w:rPr>
                <w:sz w:val="22"/>
              </w:rPr>
              <w:t>for-tæller</w:t>
            </w:r>
            <w:proofErr w:type="spellEnd"/>
            <w:r>
              <w:rPr>
                <w:sz w:val="22"/>
              </w:rPr>
              <w:t xml:space="preserve"> om</w:t>
            </w:r>
            <w:r w:rsidR="00554273">
              <w:rPr>
                <w:sz w:val="22"/>
              </w:rPr>
              <w:t>,</w:t>
            </w:r>
            <w:r>
              <w:rPr>
                <w:sz w:val="22"/>
              </w:rPr>
              <w:t xml:space="preserve"> hvordan</w:t>
            </w:r>
            <w:r w:rsidR="00554273">
              <w:rPr>
                <w:sz w:val="22"/>
              </w:rPr>
              <w:t xml:space="preserve"> han hun løser en praktisk opgave inden for faget (meget mere inspirerende).</w:t>
            </w:r>
          </w:p>
          <w:p w14:paraId="1DFCF529" w14:textId="6BA64682" w:rsidR="00E41D27" w:rsidRDefault="00554273" w:rsidP="006C4029">
            <w:pPr>
              <w:spacing w:before="10" w:after="10"/>
              <w:rPr>
                <w:sz w:val="22"/>
              </w:rPr>
            </w:pPr>
            <w:r w:rsidRPr="00554273">
              <w:rPr>
                <w:sz w:val="22"/>
              </w:rPr>
              <w:t xml:space="preserve">Som noget </w:t>
            </w:r>
            <w:r>
              <w:rPr>
                <w:sz w:val="22"/>
              </w:rPr>
              <w:t xml:space="preserve">andet udtrykte to af mestrene, at deres drøm er, at udvikle en storformat plakat, som har plads til et billede af lærlingen i midten og som hele vejen rundt om dette billede har tekst og billeder, der illustrerer indholdselementerne i den pågældende uddannelse. De kunne se sig selv lave ugentlige/14-dages post-it statusmøder foran denne plakat og langsomt fylde kanten rundt med post it fra ugerne på uddannelsen. Til slut kan lærlingens afsluttende certifikat hænges øverst på billedet og det hele kan sendes med lærlingen hjem (dog ønsker begge mestre samtidig at beholde plakaten med et bånd henover med ”Bestået”, som en del af frokostlokalet i virksomheden. Tænk hvad det kan blive til over </w:t>
            </w:r>
            <w:proofErr w:type="gramStart"/>
            <w:r>
              <w:rPr>
                <w:sz w:val="22"/>
              </w:rPr>
              <w:t>årene..</w:t>
            </w:r>
            <w:proofErr w:type="gramEnd"/>
            <w:r>
              <w:rPr>
                <w:sz w:val="22"/>
              </w:rPr>
              <w:t xml:space="preserve"> </w:t>
            </w:r>
            <w:r w:rsidR="00E41D27">
              <w:rPr>
                <w:sz w:val="22"/>
              </w:rPr>
              <w:t xml:space="preserve">Folderen er vedlagt som </w:t>
            </w:r>
            <w:r w:rsidR="00E41D27" w:rsidRPr="00E41D27">
              <w:rPr>
                <w:b/>
                <w:sz w:val="22"/>
              </w:rPr>
              <w:t>Bilag 2</w:t>
            </w:r>
            <w:r w:rsidR="0015467B">
              <w:rPr>
                <w:b/>
                <w:sz w:val="22"/>
              </w:rPr>
              <w:t>.</w:t>
            </w:r>
          </w:p>
          <w:p w14:paraId="66B9F66C" w14:textId="77777777" w:rsidR="00516386" w:rsidRPr="00516386" w:rsidRDefault="00516386" w:rsidP="00516386">
            <w:pPr>
              <w:pStyle w:val="Listeafsnit"/>
              <w:spacing w:before="10" w:after="10"/>
              <w:rPr>
                <w:b/>
                <w:sz w:val="22"/>
              </w:rPr>
            </w:pPr>
          </w:p>
          <w:p w14:paraId="684FE449" w14:textId="31F9DB4C" w:rsidR="004A5EE0" w:rsidRPr="00E307B9" w:rsidRDefault="00DB7390" w:rsidP="001165FE">
            <w:pPr>
              <w:pStyle w:val="Listeafsnit"/>
              <w:numPr>
                <w:ilvl w:val="0"/>
                <w:numId w:val="21"/>
              </w:numPr>
              <w:spacing w:before="10" w:after="10"/>
              <w:rPr>
                <w:b/>
                <w:sz w:val="22"/>
              </w:rPr>
            </w:pPr>
            <w:r w:rsidRPr="00E307B9">
              <w:rPr>
                <w:b/>
                <w:sz w:val="22"/>
              </w:rPr>
              <w:t xml:space="preserve">Gennemførelse af </w:t>
            </w:r>
            <w:r w:rsidR="002B250A">
              <w:rPr>
                <w:b/>
                <w:sz w:val="22"/>
              </w:rPr>
              <w:t>M</w:t>
            </w:r>
            <w:r w:rsidR="004A5EE0" w:rsidRPr="00E307B9">
              <w:rPr>
                <w:b/>
                <w:sz w:val="22"/>
              </w:rPr>
              <w:t>esterdag</w:t>
            </w:r>
            <w:r w:rsidRPr="00E307B9">
              <w:rPr>
                <w:b/>
                <w:sz w:val="22"/>
              </w:rPr>
              <w:t>e</w:t>
            </w:r>
            <w:r w:rsidR="00E307B9" w:rsidRPr="00E307B9">
              <w:rPr>
                <w:b/>
                <w:sz w:val="22"/>
              </w:rPr>
              <w:t xml:space="preserve"> på</w:t>
            </w:r>
            <w:r w:rsidRPr="00E307B9">
              <w:rPr>
                <w:b/>
                <w:sz w:val="22"/>
              </w:rPr>
              <w:t xml:space="preserve"> </w:t>
            </w:r>
            <w:r w:rsidR="00E307B9" w:rsidRPr="00E307B9">
              <w:rPr>
                <w:b/>
                <w:sz w:val="22"/>
              </w:rPr>
              <w:t>A</w:t>
            </w:r>
            <w:r w:rsidRPr="00E307B9">
              <w:rPr>
                <w:b/>
                <w:sz w:val="22"/>
              </w:rPr>
              <w:t xml:space="preserve">nlægsgartner, </w:t>
            </w:r>
            <w:r w:rsidR="00E307B9" w:rsidRPr="00E307B9">
              <w:rPr>
                <w:b/>
                <w:sz w:val="22"/>
              </w:rPr>
              <w:t>G</w:t>
            </w:r>
            <w:r w:rsidRPr="00E307B9">
              <w:rPr>
                <w:b/>
                <w:sz w:val="22"/>
              </w:rPr>
              <w:t>reenkeeper</w:t>
            </w:r>
            <w:r w:rsidR="00E307B9" w:rsidRPr="00E307B9">
              <w:rPr>
                <w:b/>
                <w:sz w:val="22"/>
              </w:rPr>
              <w:t>/</w:t>
            </w:r>
            <w:proofErr w:type="spellStart"/>
            <w:r w:rsidR="00E307B9" w:rsidRPr="00E307B9">
              <w:rPr>
                <w:b/>
                <w:sz w:val="22"/>
              </w:rPr>
              <w:t>G</w:t>
            </w:r>
            <w:r w:rsidRPr="00E307B9">
              <w:rPr>
                <w:b/>
                <w:sz w:val="22"/>
              </w:rPr>
              <w:t>roundsman</w:t>
            </w:r>
            <w:r w:rsidR="00E307B9" w:rsidRPr="00E307B9">
              <w:rPr>
                <w:b/>
                <w:sz w:val="22"/>
              </w:rPr>
              <w:t>uddannelsen</w:t>
            </w:r>
            <w:proofErr w:type="spellEnd"/>
          </w:p>
          <w:p w14:paraId="5797D2F2" w14:textId="77777777" w:rsidR="00F41E4C" w:rsidRDefault="00B2552F" w:rsidP="00B2552F">
            <w:pPr>
              <w:spacing w:before="10" w:after="10"/>
              <w:rPr>
                <w:sz w:val="22"/>
              </w:rPr>
            </w:pPr>
            <w:r w:rsidRPr="00B2552F">
              <w:rPr>
                <w:sz w:val="22"/>
              </w:rPr>
              <w:t>Der har været afholdt tre mesterdage henover projektperioden. To mesterdage for Anlægsgartnere samt én mesterdag for Greenkeepere og Groundsmen. Mesterdagene på Sandmoseskolen</w:t>
            </w:r>
            <w:r w:rsidR="00311D35">
              <w:rPr>
                <w:sz w:val="22"/>
              </w:rPr>
              <w:t xml:space="preserve"> har -</w:t>
            </w:r>
            <w:r w:rsidRPr="00B2552F">
              <w:rPr>
                <w:sz w:val="22"/>
              </w:rPr>
              <w:t xml:space="preserve"> fra den starter</w:t>
            </w:r>
            <w:r w:rsidR="00311D35">
              <w:rPr>
                <w:sz w:val="22"/>
              </w:rPr>
              <w:t xml:space="preserve"> -</w:t>
            </w:r>
            <w:r w:rsidRPr="00B2552F">
              <w:rPr>
                <w:sz w:val="22"/>
              </w:rPr>
              <w:t xml:space="preserve"> en meget uformel tone. Der hygges i kantinen over maden og mestrene har mulighed for at vende stort som småt, uden det går ud over den tid vi skal bruge sammen med dem og deres lærlinge. </w:t>
            </w:r>
          </w:p>
          <w:p w14:paraId="08259A4A" w14:textId="77777777" w:rsidR="00F41E4C" w:rsidRDefault="00B2552F" w:rsidP="00B2552F">
            <w:pPr>
              <w:spacing w:before="10" w:after="10"/>
              <w:rPr>
                <w:sz w:val="22"/>
              </w:rPr>
            </w:pPr>
            <w:r w:rsidRPr="00B2552F">
              <w:rPr>
                <w:sz w:val="22"/>
              </w:rPr>
              <w:t>Efter maden bevæger alle parter sig ud på en rundvisning på skolen. Denne rundvisning fungerer samtidig som en uformel ”</w:t>
            </w:r>
            <w:proofErr w:type="spellStart"/>
            <w:r w:rsidRPr="00B2552F">
              <w:rPr>
                <w:sz w:val="22"/>
              </w:rPr>
              <w:t>walk</w:t>
            </w:r>
            <w:proofErr w:type="spellEnd"/>
            <w:r w:rsidRPr="00B2552F">
              <w:rPr>
                <w:sz w:val="22"/>
              </w:rPr>
              <w:t xml:space="preserve"> &amp; talk”. </w:t>
            </w:r>
            <w:r w:rsidR="00F41E4C">
              <w:rPr>
                <w:sz w:val="22"/>
              </w:rPr>
              <w:t>Praksis er</w:t>
            </w:r>
            <w:r w:rsidRPr="00B2552F">
              <w:rPr>
                <w:sz w:val="22"/>
              </w:rPr>
              <w:t xml:space="preserve"> at lærlingen skal vise </w:t>
            </w:r>
            <w:r w:rsidR="00F41E4C">
              <w:rPr>
                <w:sz w:val="22"/>
              </w:rPr>
              <w:t>sin</w:t>
            </w:r>
            <w:r w:rsidRPr="00B2552F">
              <w:rPr>
                <w:sz w:val="22"/>
              </w:rPr>
              <w:t xml:space="preserve"> mester</w:t>
            </w:r>
            <w:r w:rsidR="00F41E4C">
              <w:rPr>
                <w:sz w:val="22"/>
              </w:rPr>
              <w:t xml:space="preserve"> rundt på</w:t>
            </w:r>
            <w:r w:rsidRPr="00B2552F">
              <w:rPr>
                <w:sz w:val="22"/>
              </w:rPr>
              <w:t xml:space="preserve"> Sandmoseskolen og</w:t>
            </w:r>
            <w:r w:rsidR="00F41E4C">
              <w:rPr>
                <w:sz w:val="22"/>
              </w:rPr>
              <w:t xml:space="preserve"> fortælle om de forskellige </w:t>
            </w:r>
            <w:r w:rsidRPr="00B2552F">
              <w:rPr>
                <w:sz w:val="22"/>
              </w:rPr>
              <w:t xml:space="preserve">faciliteter. </w:t>
            </w:r>
          </w:p>
          <w:p w14:paraId="064969EE" w14:textId="7588C8E8" w:rsidR="00311D35" w:rsidRDefault="00B2552F" w:rsidP="00B2552F">
            <w:pPr>
              <w:spacing w:before="10" w:after="10"/>
              <w:rPr>
                <w:sz w:val="22"/>
              </w:rPr>
            </w:pPr>
            <w:r w:rsidRPr="00B2552F">
              <w:rPr>
                <w:sz w:val="22"/>
              </w:rPr>
              <w:t>Mesterdagen fortsætter efter endt rundvisning i et undervisningslokale</w:t>
            </w:r>
            <w:r w:rsidR="00F41E4C">
              <w:rPr>
                <w:sz w:val="22"/>
              </w:rPr>
              <w:t>,</w:t>
            </w:r>
            <w:r w:rsidRPr="00B2552F">
              <w:rPr>
                <w:sz w:val="22"/>
              </w:rPr>
              <w:t xml:space="preserve"> hvor der er plads til alle parter</w:t>
            </w:r>
            <w:r w:rsidR="00311D35">
              <w:rPr>
                <w:sz w:val="22"/>
              </w:rPr>
              <w:t>.</w:t>
            </w:r>
            <w:r w:rsidRPr="00B2552F">
              <w:rPr>
                <w:sz w:val="22"/>
              </w:rPr>
              <w:t xml:space="preserve"> </w:t>
            </w:r>
            <w:r w:rsidR="00311D35">
              <w:rPr>
                <w:sz w:val="22"/>
              </w:rPr>
              <w:t xml:space="preserve">Her </w:t>
            </w:r>
            <w:r w:rsidR="00F41E4C">
              <w:rPr>
                <w:sz w:val="22"/>
              </w:rPr>
              <w:t xml:space="preserve">byder skolens leder velkommen og </w:t>
            </w:r>
            <w:r w:rsidRPr="00B2552F">
              <w:rPr>
                <w:sz w:val="22"/>
              </w:rPr>
              <w:t xml:space="preserve">gennemgår </w:t>
            </w:r>
            <w:r w:rsidR="00311D35">
              <w:rPr>
                <w:sz w:val="22"/>
              </w:rPr>
              <w:t>program</w:t>
            </w:r>
            <w:r w:rsidRPr="00B2552F">
              <w:rPr>
                <w:sz w:val="22"/>
              </w:rPr>
              <w:t>punkterne i Power</w:t>
            </w:r>
            <w:r w:rsidR="00311D35">
              <w:rPr>
                <w:sz w:val="22"/>
              </w:rPr>
              <w:t xml:space="preserve"> </w:t>
            </w:r>
            <w:r w:rsidRPr="00B2552F">
              <w:rPr>
                <w:sz w:val="22"/>
              </w:rPr>
              <w:t xml:space="preserve">point præsentationen, og der åbnes op for dialog omkring alle emner. </w:t>
            </w:r>
          </w:p>
          <w:p w14:paraId="62E63DFE" w14:textId="77777777" w:rsidR="00F41E4C" w:rsidRDefault="00F41E4C" w:rsidP="00B2552F">
            <w:pPr>
              <w:spacing w:before="10" w:after="10"/>
              <w:rPr>
                <w:sz w:val="22"/>
              </w:rPr>
            </w:pPr>
            <w:r>
              <w:rPr>
                <w:sz w:val="22"/>
              </w:rPr>
              <w:t>I næste punkt giver skolens</w:t>
            </w:r>
            <w:r w:rsidR="00B2552F" w:rsidRPr="00B2552F">
              <w:rPr>
                <w:sz w:val="22"/>
              </w:rPr>
              <w:t xml:space="preserve"> </w:t>
            </w:r>
            <w:r>
              <w:rPr>
                <w:sz w:val="22"/>
              </w:rPr>
              <w:t>leder en kort status på, hvad</w:t>
            </w:r>
            <w:r w:rsidR="00B2552F" w:rsidRPr="00B2552F">
              <w:rPr>
                <w:sz w:val="22"/>
              </w:rPr>
              <w:t xml:space="preserve"> der sker i</w:t>
            </w:r>
            <w:r>
              <w:rPr>
                <w:sz w:val="22"/>
              </w:rPr>
              <w:t>- og omkring skolen</w:t>
            </w:r>
            <w:r w:rsidR="00B2552F" w:rsidRPr="00B2552F">
              <w:rPr>
                <w:sz w:val="22"/>
              </w:rPr>
              <w:t xml:space="preserve">, </w:t>
            </w:r>
            <w:r>
              <w:rPr>
                <w:sz w:val="22"/>
              </w:rPr>
              <w:t xml:space="preserve">herunder </w:t>
            </w:r>
            <w:r w:rsidR="00B2552F" w:rsidRPr="00B2552F">
              <w:rPr>
                <w:sz w:val="22"/>
              </w:rPr>
              <w:t>hvilke udviklings</w:t>
            </w:r>
            <w:r>
              <w:rPr>
                <w:sz w:val="22"/>
              </w:rPr>
              <w:t>projekter skolen er involveret i</w:t>
            </w:r>
            <w:r w:rsidR="00B2552F" w:rsidRPr="00B2552F">
              <w:rPr>
                <w:sz w:val="22"/>
              </w:rPr>
              <w:t xml:space="preserve">, og hvad </w:t>
            </w:r>
            <w:r>
              <w:rPr>
                <w:sz w:val="22"/>
              </w:rPr>
              <w:t>der i øvrigt</w:t>
            </w:r>
            <w:r w:rsidR="00B2552F" w:rsidRPr="00B2552F">
              <w:rPr>
                <w:sz w:val="22"/>
              </w:rPr>
              <w:t xml:space="preserve"> arbejder med på det givne tidspunkt. Vi ”sår” et frø i mestre og lærlinge ved at understrege at det også er deres skole. Efter velkomsten bliver det fortalt om uddannelsen til henholdsvis greenkeeper/</w:t>
            </w:r>
            <w:proofErr w:type="spellStart"/>
            <w:r w:rsidR="00B2552F" w:rsidRPr="00B2552F">
              <w:rPr>
                <w:sz w:val="22"/>
              </w:rPr>
              <w:t>groundsman</w:t>
            </w:r>
            <w:proofErr w:type="spellEnd"/>
            <w:r w:rsidR="00B2552F" w:rsidRPr="00B2552F">
              <w:rPr>
                <w:sz w:val="22"/>
              </w:rPr>
              <w:t xml:space="preserve"> </w:t>
            </w:r>
            <w:r>
              <w:rPr>
                <w:sz w:val="22"/>
              </w:rPr>
              <w:t>eller</w:t>
            </w:r>
            <w:r w:rsidR="00B2552F" w:rsidRPr="00B2552F">
              <w:rPr>
                <w:sz w:val="22"/>
              </w:rPr>
              <w:t xml:space="preserve"> anlægsgartner. </w:t>
            </w:r>
          </w:p>
          <w:p w14:paraId="6D74E245" w14:textId="77777777" w:rsidR="00F41E4C" w:rsidRDefault="00B2552F" w:rsidP="00B2552F">
            <w:pPr>
              <w:spacing w:before="10" w:after="10"/>
              <w:rPr>
                <w:sz w:val="22"/>
              </w:rPr>
            </w:pPr>
            <w:r w:rsidRPr="00B2552F">
              <w:rPr>
                <w:sz w:val="22"/>
              </w:rPr>
              <w:t>Vi giver nogle fælles</w:t>
            </w:r>
            <w:r w:rsidR="00F41E4C">
              <w:rPr>
                <w:sz w:val="22"/>
              </w:rPr>
              <w:t>,</w:t>
            </w:r>
            <w:r w:rsidRPr="00B2552F">
              <w:rPr>
                <w:sz w:val="22"/>
              </w:rPr>
              <w:t xml:space="preserve"> praktiske informationer bl.a. omkring fravær lovligt/ulovligt, mødetider, fag på skolen, indkaldelse, lærerpladsen.dk, muligheder for ekskursioner etc. Disse ting giver ikke anledning til megen dialog, men det er godt at minde alle parter om, hvilke retningslinjer vi arbejder under og for. </w:t>
            </w:r>
          </w:p>
          <w:p w14:paraId="61F53C1C" w14:textId="77777777" w:rsidR="00B46774" w:rsidRDefault="00F41E4C" w:rsidP="00B2552F">
            <w:pPr>
              <w:spacing w:before="10" w:after="10"/>
              <w:rPr>
                <w:sz w:val="22"/>
              </w:rPr>
            </w:pPr>
            <w:r>
              <w:rPr>
                <w:sz w:val="22"/>
              </w:rPr>
              <w:t xml:space="preserve">Næste vigtige </w:t>
            </w:r>
            <w:r w:rsidR="00B2552F" w:rsidRPr="00B2552F">
              <w:rPr>
                <w:sz w:val="22"/>
              </w:rPr>
              <w:t xml:space="preserve">punkt er dialogen omkring </w:t>
            </w:r>
            <w:proofErr w:type="spellStart"/>
            <w:r w:rsidR="00B2552F" w:rsidRPr="00B2552F">
              <w:rPr>
                <w:sz w:val="22"/>
              </w:rPr>
              <w:t>påbygnings</w:t>
            </w:r>
            <w:proofErr w:type="spellEnd"/>
            <w:r w:rsidR="00B2552F" w:rsidRPr="00B2552F">
              <w:rPr>
                <w:sz w:val="22"/>
              </w:rPr>
              <w:t>-, valg- og uddannelsesspecifikke fag</w:t>
            </w:r>
            <w:r>
              <w:rPr>
                <w:sz w:val="22"/>
              </w:rPr>
              <w:t>.</w:t>
            </w:r>
            <w:r w:rsidR="00B2552F" w:rsidRPr="00B2552F">
              <w:rPr>
                <w:sz w:val="22"/>
              </w:rPr>
              <w:t xml:space="preserve"> </w:t>
            </w:r>
            <w:r>
              <w:rPr>
                <w:sz w:val="22"/>
              </w:rPr>
              <w:t>H</w:t>
            </w:r>
            <w:r w:rsidR="00B2552F" w:rsidRPr="00B2552F">
              <w:rPr>
                <w:sz w:val="22"/>
              </w:rPr>
              <w:t>er kommer Sandmoseskolens virksomhedskonsulent ind og fortæller om disse. Der bliver mindet om</w:t>
            </w:r>
            <w:r w:rsidR="00B46774">
              <w:rPr>
                <w:sz w:val="22"/>
              </w:rPr>
              <w:t>,</w:t>
            </w:r>
            <w:r w:rsidR="00B2552F" w:rsidRPr="00B2552F">
              <w:rPr>
                <w:sz w:val="22"/>
              </w:rPr>
              <w:t xml:space="preserve"> hvilke fag der kan vælges og hvilke lærlinge der kan vælge hvilke fag. Sandmoseskolen åbner igen op for dialog og giver en forklaring på</w:t>
            </w:r>
            <w:r w:rsidR="00B46774">
              <w:rPr>
                <w:sz w:val="22"/>
              </w:rPr>
              <w:t>,</w:t>
            </w:r>
            <w:r w:rsidR="00B2552F" w:rsidRPr="00B2552F">
              <w:rPr>
                <w:sz w:val="22"/>
              </w:rPr>
              <w:t xml:space="preserve"> hvorfor nogle lærlinge ikke kan vælge det samme som andre. </w:t>
            </w:r>
          </w:p>
          <w:p w14:paraId="3836FF34" w14:textId="77777777" w:rsidR="00B46774" w:rsidRDefault="00B2552F" w:rsidP="00B2552F">
            <w:pPr>
              <w:spacing w:before="10" w:after="10"/>
              <w:rPr>
                <w:sz w:val="22"/>
              </w:rPr>
            </w:pPr>
            <w:r w:rsidRPr="00B2552F">
              <w:rPr>
                <w:sz w:val="22"/>
              </w:rPr>
              <w:t xml:space="preserve">Efter punktet med valgfag og lignende er færdigt, bliver der åbnet op for en god snak om forventninger. Under dette punkt udvælges der en repræsentant fra holdet, som skal fungere som talerør mellem holdet og Sandmosen. </w:t>
            </w:r>
          </w:p>
          <w:p w14:paraId="5F9D535F" w14:textId="77777777" w:rsidR="00B46774" w:rsidRDefault="00B46774" w:rsidP="00B2552F">
            <w:pPr>
              <w:spacing w:before="10" w:after="10"/>
              <w:rPr>
                <w:sz w:val="22"/>
              </w:rPr>
            </w:pPr>
            <w:r>
              <w:rPr>
                <w:sz w:val="22"/>
              </w:rPr>
              <w:t xml:space="preserve">I processen lægger </w:t>
            </w:r>
            <w:r w:rsidR="00B2552F" w:rsidRPr="00B2552F">
              <w:rPr>
                <w:sz w:val="22"/>
              </w:rPr>
              <w:t xml:space="preserve">Sandmoseskolen </w:t>
            </w:r>
            <w:r>
              <w:rPr>
                <w:sz w:val="22"/>
              </w:rPr>
              <w:t>ud</w:t>
            </w:r>
            <w:r w:rsidR="00B2552F" w:rsidRPr="00B2552F">
              <w:rPr>
                <w:sz w:val="22"/>
              </w:rPr>
              <w:t xml:space="preserve"> med at fortælle om vores forventninger både til mestre, lærlinge og egne ansatte. Det er også her vi fortæller</w:t>
            </w:r>
            <w:r>
              <w:rPr>
                <w:sz w:val="22"/>
              </w:rPr>
              <w:t>,</w:t>
            </w:r>
            <w:r w:rsidR="00B2552F" w:rsidRPr="00B2552F">
              <w:rPr>
                <w:sz w:val="22"/>
              </w:rPr>
              <w:t xml:space="preserve"> at alle elever kan forvente ét besøg i </w:t>
            </w:r>
            <w:r>
              <w:rPr>
                <w:sz w:val="22"/>
              </w:rPr>
              <w:t>oplærings</w:t>
            </w:r>
            <w:r w:rsidR="00B2552F" w:rsidRPr="00B2552F">
              <w:rPr>
                <w:sz w:val="22"/>
              </w:rPr>
              <w:t>virksomheden af deres kontaktlærer, samt 1:1 samtaler med denne</w:t>
            </w:r>
            <w:r>
              <w:rPr>
                <w:sz w:val="22"/>
              </w:rPr>
              <w:t>.</w:t>
            </w:r>
            <w:r w:rsidR="00B2552F" w:rsidRPr="00B2552F">
              <w:rPr>
                <w:sz w:val="22"/>
              </w:rPr>
              <w:t xml:space="preserve"> </w:t>
            </w:r>
            <w:r>
              <w:rPr>
                <w:sz w:val="22"/>
              </w:rPr>
              <w:t xml:space="preserve">Denne praksis </w:t>
            </w:r>
            <w:r w:rsidR="00B2552F" w:rsidRPr="00B2552F">
              <w:rPr>
                <w:sz w:val="22"/>
              </w:rPr>
              <w:t>er indtil</w:t>
            </w:r>
            <w:r>
              <w:rPr>
                <w:sz w:val="22"/>
              </w:rPr>
              <w:t xml:space="preserve"> nu</w:t>
            </w:r>
            <w:r w:rsidR="00B2552F" w:rsidRPr="00B2552F">
              <w:rPr>
                <w:sz w:val="22"/>
              </w:rPr>
              <w:t xml:space="preserve"> gennemført på greenkeeper/</w:t>
            </w:r>
            <w:proofErr w:type="spellStart"/>
            <w:r w:rsidR="00B2552F" w:rsidRPr="00B2552F">
              <w:rPr>
                <w:sz w:val="22"/>
              </w:rPr>
              <w:t>grounds</w:t>
            </w:r>
            <w:r>
              <w:rPr>
                <w:sz w:val="22"/>
              </w:rPr>
              <w:t>-</w:t>
            </w:r>
            <w:r w:rsidR="00B2552F" w:rsidRPr="00B2552F">
              <w:rPr>
                <w:sz w:val="22"/>
              </w:rPr>
              <w:t>man</w:t>
            </w:r>
            <w:proofErr w:type="spellEnd"/>
            <w:r w:rsidR="00B2552F" w:rsidRPr="00B2552F">
              <w:rPr>
                <w:sz w:val="22"/>
              </w:rPr>
              <w:t xml:space="preserve"> uddannelsen. Efter Sandmoseskolen bliver det lærlinge</w:t>
            </w:r>
            <w:r>
              <w:rPr>
                <w:sz w:val="22"/>
              </w:rPr>
              <w:t>ne</w:t>
            </w:r>
            <w:r w:rsidR="00B2552F" w:rsidRPr="00B2552F">
              <w:rPr>
                <w:sz w:val="22"/>
              </w:rPr>
              <w:t xml:space="preserve"> og mestrene der skal fortælle om deres forventninger til os som uddannelsessted og deres forventninger om hvad lærlingene skal kunne</w:t>
            </w:r>
            <w:r>
              <w:rPr>
                <w:sz w:val="22"/>
              </w:rPr>
              <w:t>,</w:t>
            </w:r>
            <w:r w:rsidR="00B2552F" w:rsidRPr="00B2552F">
              <w:rPr>
                <w:sz w:val="22"/>
              </w:rPr>
              <w:t xml:space="preserve"> når de </w:t>
            </w:r>
            <w:r w:rsidR="00B2552F" w:rsidRPr="00B2552F">
              <w:rPr>
                <w:sz w:val="22"/>
              </w:rPr>
              <w:lastRenderedPageBreak/>
              <w:t>forlader Sandmosen. Der bliver</w:t>
            </w:r>
            <w:r>
              <w:rPr>
                <w:sz w:val="22"/>
              </w:rPr>
              <w:t xml:space="preserve"> som regel</w:t>
            </w:r>
            <w:r w:rsidR="00B2552F" w:rsidRPr="00B2552F">
              <w:rPr>
                <w:sz w:val="22"/>
              </w:rPr>
              <w:t xml:space="preserve"> en god og åben dialog, </w:t>
            </w:r>
            <w:r>
              <w:rPr>
                <w:sz w:val="22"/>
              </w:rPr>
              <w:t xml:space="preserve">hvor </w:t>
            </w:r>
            <w:r w:rsidR="00B2552F" w:rsidRPr="00B2552F">
              <w:rPr>
                <w:sz w:val="22"/>
              </w:rPr>
              <w:t>der</w:t>
            </w:r>
            <w:r>
              <w:rPr>
                <w:sz w:val="22"/>
              </w:rPr>
              <w:t xml:space="preserve"> også</w:t>
            </w:r>
            <w:r w:rsidR="00B2552F" w:rsidRPr="00B2552F">
              <w:rPr>
                <w:sz w:val="22"/>
              </w:rPr>
              <w:t xml:space="preserve"> bliver luftet nogle frustrationer omkring enkelte fag og varighed</w:t>
            </w:r>
            <w:r>
              <w:rPr>
                <w:sz w:val="22"/>
              </w:rPr>
              <w:t>en</w:t>
            </w:r>
            <w:r w:rsidR="00B2552F" w:rsidRPr="00B2552F">
              <w:rPr>
                <w:sz w:val="22"/>
              </w:rPr>
              <w:t xml:space="preserve"> af disse. Dog foregår det hele som en åben og venlig samtale mellem alle parter</w:t>
            </w:r>
            <w:r>
              <w:rPr>
                <w:sz w:val="22"/>
              </w:rPr>
              <w:t xml:space="preserve"> (</w:t>
            </w:r>
            <w:r w:rsidR="00B2552F" w:rsidRPr="00B2552F">
              <w:rPr>
                <w:sz w:val="22"/>
              </w:rPr>
              <w:t>De ting der bliver givet udtryk for blev efterfølgende drøftet af faglærer</w:t>
            </w:r>
            <w:r>
              <w:rPr>
                <w:sz w:val="22"/>
              </w:rPr>
              <w:t>e</w:t>
            </w:r>
            <w:r w:rsidR="00B2552F" w:rsidRPr="00B2552F">
              <w:rPr>
                <w:sz w:val="22"/>
              </w:rPr>
              <w:t xml:space="preserve"> og</w:t>
            </w:r>
            <w:r>
              <w:rPr>
                <w:sz w:val="22"/>
              </w:rPr>
              <w:t xml:space="preserve"> Uddannelses-chefen).</w:t>
            </w:r>
          </w:p>
          <w:p w14:paraId="2304A933" w14:textId="77777777" w:rsidR="00B46774" w:rsidRDefault="00B46774" w:rsidP="00B2552F">
            <w:pPr>
              <w:spacing w:before="10" w:after="10"/>
              <w:rPr>
                <w:sz w:val="22"/>
              </w:rPr>
            </w:pPr>
          </w:p>
          <w:p w14:paraId="45C0E309" w14:textId="77777777" w:rsidR="00B46774" w:rsidRDefault="00B46774" w:rsidP="00B2552F">
            <w:pPr>
              <w:spacing w:before="10" w:after="10"/>
              <w:rPr>
                <w:sz w:val="22"/>
              </w:rPr>
            </w:pPr>
            <w:r>
              <w:rPr>
                <w:sz w:val="22"/>
              </w:rPr>
              <w:t>Efter</w:t>
            </w:r>
            <w:r w:rsidR="00B2552F" w:rsidRPr="00B2552F">
              <w:rPr>
                <w:sz w:val="22"/>
              </w:rPr>
              <w:t xml:space="preserve"> dialogen omkring forventninger tager vi fat på den </w:t>
            </w:r>
            <w:r>
              <w:rPr>
                <w:sz w:val="22"/>
              </w:rPr>
              <w:t>digitale</w:t>
            </w:r>
            <w:r w:rsidR="00B2552F" w:rsidRPr="00B2552F">
              <w:rPr>
                <w:sz w:val="22"/>
              </w:rPr>
              <w:t xml:space="preserve"> logbog. Vi giver en gennemgang </w:t>
            </w:r>
            <w:r>
              <w:rPr>
                <w:sz w:val="22"/>
              </w:rPr>
              <w:t>af,</w:t>
            </w:r>
            <w:r w:rsidR="00B2552F" w:rsidRPr="00B2552F">
              <w:rPr>
                <w:sz w:val="22"/>
              </w:rPr>
              <w:t xml:space="preserve"> hvordan den virker. Der bliver vist et eksempel på projektoren, så de mestre og lærlinge der endnu ikke har set den, får muligheden. De</w:t>
            </w:r>
            <w:r>
              <w:rPr>
                <w:sz w:val="22"/>
              </w:rPr>
              <w:t>t</w:t>
            </w:r>
            <w:r w:rsidR="00B2552F" w:rsidRPr="00B2552F">
              <w:rPr>
                <w:sz w:val="22"/>
              </w:rPr>
              <w:t xml:space="preserve"> forklares</w:t>
            </w:r>
            <w:r>
              <w:rPr>
                <w:sz w:val="22"/>
              </w:rPr>
              <w:t xml:space="preserve"> i detaljer</w:t>
            </w:r>
            <w:r w:rsidR="00B2552F" w:rsidRPr="00B2552F">
              <w:rPr>
                <w:sz w:val="22"/>
              </w:rPr>
              <w:t xml:space="preserve"> hvor der skal sættes prikker og flueben, samt hvor der ikke skal. </w:t>
            </w:r>
          </w:p>
          <w:p w14:paraId="3859018F" w14:textId="05FD08EE" w:rsidR="00B46774" w:rsidRDefault="00B46774" w:rsidP="00B2552F">
            <w:pPr>
              <w:spacing w:before="10" w:after="10"/>
              <w:rPr>
                <w:sz w:val="22"/>
              </w:rPr>
            </w:pPr>
            <w:r>
              <w:rPr>
                <w:sz w:val="22"/>
              </w:rPr>
              <w:t>S</w:t>
            </w:r>
            <w:r w:rsidR="00B2552F" w:rsidRPr="00B2552F">
              <w:rPr>
                <w:sz w:val="22"/>
              </w:rPr>
              <w:t xml:space="preserve">om skole </w:t>
            </w:r>
            <w:r>
              <w:rPr>
                <w:sz w:val="22"/>
              </w:rPr>
              <w:t>understreger</w:t>
            </w:r>
            <w:r w:rsidR="00B2552F" w:rsidRPr="00B2552F">
              <w:rPr>
                <w:sz w:val="22"/>
              </w:rPr>
              <w:t xml:space="preserve"> vigtigheden af at få udfyldt </w:t>
            </w:r>
            <w:r w:rsidR="002A12FB">
              <w:rPr>
                <w:sz w:val="22"/>
              </w:rPr>
              <w:t>erklæringer om oplæring</w:t>
            </w:r>
            <w:r w:rsidR="00B2552F" w:rsidRPr="00B2552F">
              <w:rPr>
                <w:sz w:val="22"/>
              </w:rPr>
              <w:t>, så vi kan følge med i lærlingens fremskridt i de givne punkter, samt at vi kan se</w:t>
            </w:r>
            <w:r>
              <w:rPr>
                <w:sz w:val="22"/>
              </w:rPr>
              <w:t>,</w:t>
            </w:r>
            <w:r w:rsidR="00B2552F" w:rsidRPr="00B2552F">
              <w:rPr>
                <w:sz w:val="22"/>
              </w:rPr>
              <w:t xml:space="preserve"> om der skal </w:t>
            </w:r>
            <w:r>
              <w:rPr>
                <w:sz w:val="22"/>
              </w:rPr>
              <w:t>ydes</w:t>
            </w:r>
            <w:r w:rsidR="00B2552F" w:rsidRPr="00B2552F">
              <w:rPr>
                <w:sz w:val="22"/>
              </w:rPr>
              <w:t xml:space="preserve"> en ekstra indsats. </w:t>
            </w:r>
          </w:p>
          <w:p w14:paraId="39D2B26F" w14:textId="2EBD3A6A" w:rsidR="00B46774" w:rsidRDefault="00B2552F" w:rsidP="00B2552F">
            <w:pPr>
              <w:spacing w:before="10" w:after="10"/>
              <w:rPr>
                <w:sz w:val="22"/>
              </w:rPr>
            </w:pPr>
            <w:r w:rsidRPr="00B2552F">
              <w:rPr>
                <w:sz w:val="22"/>
              </w:rPr>
              <w:t xml:space="preserve">Vi </w:t>
            </w:r>
            <w:r w:rsidR="00B46774">
              <w:rPr>
                <w:sz w:val="22"/>
              </w:rPr>
              <w:t>gennemgår, hvordan logbogen bygge</w:t>
            </w:r>
            <w:r w:rsidR="00183511">
              <w:rPr>
                <w:sz w:val="22"/>
              </w:rPr>
              <w:t>t</w:t>
            </w:r>
            <w:r w:rsidR="00B46774">
              <w:rPr>
                <w:sz w:val="22"/>
              </w:rPr>
              <w:t xml:space="preserve"> op </w:t>
            </w:r>
            <w:r w:rsidR="00183511">
              <w:rPr>
                <w:sz w:val="22"/>
              </w:rPr>
              <w:t xml:space="preserve">og hvordan den bruges i.f.t. den afsluttende </w:t>
            </w:r>
            <w:r w:rsidR="002A12FB">
              <w:rPr>
                <w:sz w:val="22"/>
              </w:rPr>
              <w:t>erklæring om oplæring</w:t>
            </w:r>
            <w:r w:rsidR="00183511">
              <w:rPr>
                <w:sz w:val="22"/>
              </w:rPr>
              <w:t xml:space="preserve">, som skal indsendes til skolen. Vi nævner også, at </w:t>
            </w:r>
            <w:r w:rsidRPr="00B2552F">
              <w:rPr>
                <w:sz w:val="22"/>
              </w:rPr>
              <w:t xml:space="preserve">vi ikke længere tager i mod papirformatet. </w:t>
            </w:r>
          </w:p>
          <w:p w14:paraId="14376B65" w14:textId="77777777" w:rsidR="00B46774" w:rsidRDefault="00B46774" w:rsidP="00B2552F">
            <w:pPr>
              <w:spacing w:before="10" w:after="10"/>
              <w:rPr>
                <w:sz w:val="22"/>
              </w:rPr>
            </w:pPr>
          </w:p>
          <w:p w14:paraId="29992D0B" w14:textId="06E5C039" w:rsidR="00B2552F" w:rsidRPr="00B2552F" w:rsidRDefault="00B2552F" w:rsidP="00B2552F">
            <w:pPr>
              <w:spacing w:before="10" w:after="10"/>
              <w:rPr>
                <w:sz w:val="22"/>
              </w:rPr>
            </w:pPr>
            <w:r w:rsidRPr="00B2552F">
              <w:rPr>
                <w:sz w:val="22"/>
              </w:rPr>
              <w:t>Efter denne gennemgang sætter vi fokus på vores arbejde med læringsbogen. Vi giver udtryk for</w:t>
            </w:r>
            <w:r w:rsidR="00183511">
              <w:rPr>
                <w:sz w:val="22"/>
              </w:rPr>
              <w:t>,</w:t>
            </w:r>
            <w:r w:rsidRPr="00B2552F">
              <w:rPr>
                <w:sz w:val="22"/>
              </w:rPr>
              <w:t xml:space="preserve"> hvad der har været arbejdet med i klasserne, og hvilke punkter vi synes der fungerer godt. Vi taler om, og opfordrer til at denne ”post-it” øvelse gerne skulle overføres til praktikken. Vi er også lydhør for mestrenes udfordringer med tid og økonomi. Vi vil dog slå et slag for at øvelsen bliver ført med videre. Vi spørger ind til øvelsen på holdet, og møder desværre </w:t>
            </w:r>
            <w:r w:rsidR="00183511">
              <w:rPr>
                <w:sz w:val="22"/>
              </w:rPr>
              <w:t xml:space="preserve">sommetider </w:t>
            </w:r>
            <w:r w:rsidRPr="00B2552F">
              <w:rPr>
                <w:sz w:val="22"/>
              </w:rPr>
              <w:t xml:space="preserve">barriere i form af manglende afprøvning hos </w:t>
            </w:r>
            <w:r w:rsidR="00183511">
              <w:rPr>
                <w:sz w:val="22"/>
              </w:rPr>
              <w:t>nogle</w:t>
            </w:r>
            <w:r w:rsidRPr="00B2552F">
              <w:rPr>
                <w:sz w:val="22"/>
              </w:rPr>
              <w:t xml:space="preserve"> faglærere. Dette er taget med til efterretning og vi arbejder på at indarbejde en procedure hos vedkomne faglærer. </w:t>
            </w:r>
          </w:p>
          <w:p w14:paraId="3AE5269F" w14:textId="7461B983" w:rsidR="00B2552F" w:rsidRPr="00B2552F" w:rsidRDefault="00B2552F" w:rsidP="00B2552F">
            <w:pPr>
              <w:spacing w:before="10" w:after="10"/>
              <w:rPr>
                <w:sz w:val="22"/>
              </w:rPr>
            </w:pPr>
            <w:r w:rsidRPr="00B2552F">
              <w:rPr>
                <w:sz w:val="22"/>
              </w:rPr>
              <w:t xml:space="preserve">Vi afslutter dagen med at veje stemningen omkring arrangementet. Der åbnes igen for en dialog omkring Mesterdagen og hvad der skal tages med videre, både som lærling, mester og ansat på Sandmoseskolen.    </w:t>
            </w:r>
          </w:p>
          <w:p w14:paraId="3A1C2F32" w14:textId="77777777" w:rsidR="00B2552F" w:rsidRDefault="00B2552F" w:rsidP="00DB7390">
            <w:pPr>
              <w:spacing w:before="10" w:after="10"/>
              <w:rPr>
                <w:sz w:val="22"/>
              </w:rPr>
            </w:pPr>
          </w:p>
          <w:p w14:paraId="315AAC66" w14:textId="3910135C" w:rsidR="00756CA6" w:rsidRDefault="00E6327F" w:rsidP="00DB7390">
            <w:pPr>
              <w:spacing w:before="10" w:after="10"/>
              <w:rPr>
                <w:sz w:val="22"/>
              </w:rPr>
            </w:pPr>
            <w:r>
              <w:rPr>
                <w:sz w:val="22"/>
              </w:rPr>
              <w:t>Power point præsentation med program og proces fra mesterdag</w:t>
            </w:r>
            <w:r w:rsidR="00183511">
              <w:rPr>
                <w:sz w:val="22"/>
              </w:rPr>
              <w:t>en</w:t>
            </w:r>
            <w:r>
              <w:rPr>
                <w:sz w:val="22"/>
              </w:rPr>
              <w:t xml:space="preserve"> er vedhæftet i </w:t>
            </w:r>
            <w:r>
              <w:rPr>
                <w:b/>
                <w:sz w:val="22"/>
              </w:rPr>
              <w:t>Bilag 3.</w:t>
            </w:r>
            <w:r w:rsidR="00DB7390">
              <w:rPr>
                <w:sz w:val="22"/>
              </w:rPr>
              <w:t xml:space="preserve"> </w:t>
            </w:r>
          </w:p>
          <w:p w14:paraId="795A5CA5" w14:textId="1AA11C41" w:rsidR="00E307B9" w:rsidRDefault="00E307B9" w:rsidP="00DB7390">
            <w:pPr>
              <w:spacing w:before="10" w:after="10"/>
              <w:rPr>
                <w:sz w:val="22"/>
              </w:rPr>
            </w:pPr>
          </w:p>
          <w:p w14:paraId="31C5BC43" w14:textId="4D3F1FC3" w:rsidR="00E307B9" w:rsidRPr="00E307B9" w:rsidRDefault="00E307B9" w:rsidP="00E307B9">
            <w:pPr>
              <w:pStyle w:val="Listeafsnit"/>
              <w:numPr>
                <w:ilvl w:val="0"/>
                <w:numId w:val="21"/>
              </w:numPr>
              <w:spacing w:before="10" w:after="10"/>
              <w:rPr>
                <w:b/>
                <w:sz w:val="22"/>
              </w:rPr>
            </w:pPr>
            <w:r w:rsidRPr="00E307B9">
              <w:rPr>
                <w:b/>
                <w:sz w:val="22"/>
              </w:rPr>
              <w:t xml:space="preserve">Afprøvning af Post-it statusmøder i oplæringsvirksomheder og opsamling </w:t>
            </w:r>
            <w:r>
              <w:rPr>
                <w:b/>
                <w:sz w:val="22"/>
              </w:rPr>
              <w:t>på</w:t>
            </w:r>
            <w:r w:rsidR="00B020C1">
              <w:rPr>
                <w:b/>
                <w:sz w:val="22"/>
              </w:rPr>
              <w:t xml:space="preserve"> en</w:t>
            </w:r>
            <w:r>
              <w:rPr>
                <w:b/>
                <w:sz w:val="22"/>
              </w:rPr>
              <w:t xml:space="preserve"> undervisers </w:t>
            </w:r>
            <w:r w:rsidR="00FE1D8F">
              <w:rPr>
                <w:b/>
                <w:sz w:val="22"/>
              </w:rPr>
              <w:t xml:space="preserve">friske </w:t>
            </w:r>
            <w:r>
              <w:rPr>
                <w:b/>
                <w:sz w:val="22"/>
              </w:rPr>
              <w:t>erfaringer fra besøg på oplæringsvirksomheder</w:t>
            </w:r>
            <w:r w:rsidR="00FF580A">
              <w:rPr>
                <w:b/>
                <w:sz w:val="22"/>
              </w:rPr>
              <w:t xml:space="preserve"> (Greenkeeper)</w:t>
            </w:r>
          </w:p>
          <w:p w14:paraId="132C96AA" w14:textId="59FFB353" w:rsidR="007A55C5" w:rsidRDefault="00FF580A" w:rsidP="00DB7390">
            <w:pPr>
              <w:spacing w:before="10" w:after="10"/>
              <w:rPr>
                <w:sz w:val="22"/>
              </w:rPr>
            </w:pPr>
            <w:r>
              <w:rPr>
                <w:sz w:val="22"/>
              </w:rPr>
              <w:t>I forlængelse af Mesterdagen på Anlægsgartneruddannelsen lavede Sandmoseskolen en aftale med 2</w:t>
            </w:r>
            <w:r w:rsidR="00B020C1">
              <w:rPr>
                <w:sz w:val="22"/>
              </w:rPr>
              <w:t xml:space="preserve"> mestre/</w:t>
            </w:r>
            <w:r>
              <w:rPr>
                <w:sz w:val="22"/>
              </w:rPr>
              <w:t xml:space="preserve"> oplæringsvirksomheder om at afprøve metoden: ”</w:t>
            </w:r>
            <w:r w:rsidRPr="005068FB">
              <w:rPr>
                <w:b/>
                <w:sz w:val="22"/>
              </w:rPr>
              <w:t>Post-it-statusmøder</w:t>
            </w:r>
            <w:r>
              <w:rPr>
                <w:sz w:val="22"/>
              </w:rPr>
              <w:t>”</w:t>
            </w:r>
            <w:r w:rsidR="00B020C1">
              <w:rPr>
                <w:sz w:val="22"/>
              </w:rPr>
              <w:t xml:space="preserve"> som et praktisk redskab til at samle op på lærlingens oplevelser og læring fra en arbejdsuge. </w:t>
            </w:r>
            <w:r w:rsidR="00194500">
              <w:rPr>
                <w:sz w:val="22"/>
              </w:rPr>
              <w:t>Begge mestre holdt</w:t>
            </w:r>
            <w:r w:rsidR="00A7588C">
              <w:rPr>
                <w:sz w:val="22"/>
              </w:rPr>
              <w:t xml:space="preserve"> i en periode</w:t>
            </w:r>
            <w:r w:rsidR="00194500">
              <w:rPr>
                <w:sz w:val="22"/>
              </w:rPr>
              <w:t xml:space="preserve"> opsamlingsmøder hver fredag med deres lærling og afprøvede</w:t>
            </w:r>
            <w:r w:rsidR="00502251">
              <w:rPr>
                <w:sz w:val="22"/>
              </w:rPr>
              <w:t xml:space="preserve"> metoden</w:t>
            </w:r>
            <w:r w:rsidR="00194500">
              <w:rPr>
                <w:sz w:val="22"/>
              </w:rPr>
              <w:t xml:space="preserve"> </w:t>
            </w:r>
            <w:r w:rsidR="00194500" w:rsidRPr="00194500">
              <w:rPr>
                <w:b/>
                <w:sz w:val="22"/>
              </w:rPr>
              <w:t xml:space="preserve">Post-it </w:t>
            </w:r>
            <w:r w:rsidR="00502251">
              <w:rPr>
                <w:b/>
                <w:sz w:val="22"/>
              </w:rPr>
              <w:t>statusmøder</w:t>
            </w:r>
            <w:r w:rsidR="00194500">
              <w:rPr>
                <w:sz w:val="22"/>
              </w:rPr>
              <w:t xml:space="preserve"> som en måde at samle op på arbejdsugen. </w:t>
            </w:r>
            <w:r w:rsidR="007A55C5" w:rsidRPr="007A55C5">
              <w:rPr>
                <w:b/>
                <w:sz w:val="22"/>
              </w:rPr>
              <w:t>Metoden</w:t>
            </w:r>
            <w:r w:rsidR="007A55C5">
              <w:rPr>
                <w:sz w:val="22"/>
              </w:rPr>
              <w:t xml:space="preserve"> fungerer i praksis ved at mester</w:t>
            </w:r>
            <w:r w:rsidR="00A7588C">
              <w:rPr>
                <w:sz w:val="22"/>
              </w:rPr>
              <w:t xml:space="preserve"> b</w:t>
            </w:r>
            <w:r w:rsidR="007A55C5">
              <w:rPr>
                <w:sz w:val="22"/>
              </w:rPr>
              <w:t>eder</w:t>
            </w:r>
            <w:r w:rsidR="00194500">
              <w:rPr>
                <w:sz w:val="22"/>
              </w:rPr>
              <w:t xml:space="preserve"> lærlingen om at tænke tilbage på ugen, der er gået, og skrive de 2-3 vigtigste oplevelser på en post-it</w:t>
            </w:r>
            <w:r w:rsidR="00A7588C">
              <w:rPr>
                <w:sz w:val="22"/>
              </w:rPr>
              <w:t xml:space="preserve"> og hænge de</w:t>
            </w:r>
            <w:r w:rsidR="007A55C5">
              <w:rPr>
                <w:sz w:val="22"/>
              </w:rPr>
              <w:t>m</w:t>
            </w:r>
            <w:r w:rsidR="00A7588C">
              <w:rPr>
                <w:sz w:val="22"/>
              </w:rPr>
              <w:t xml:space="preserve"> på væggen.</w:t>
            </w:r>
            <w:r w:rsidR="00194500">
              <w:rPr>
                <w:sz w:val="22"/>
              </w:rPr>
              <w:t xml:space="preserve"> Dernæst bl</w:t>
            </w:r>
            <w:r w:rsidR="007A55C5">
              <w:rPr>
                <w:sz w:val="22"/>
              </w:rPr>
              <w:t>iver</w:t>
            </w:r>
            <w:r w:rsidR="00194500">
              <w:rPr>
                <w:sz w:val="22"/>
              </w:rPr>
              <w:t xml:space="preserve"> lærlinge</w:t>
            </w:r>
            <w:r w:rsidR="007A55C5">
              <w:rPr>
                <w:sz w:val="22"/>
              </w:rPr>
              <w:t>n</w:t>
            </w:r>
            <w:r w:rsidR="00194500">
              <w:rPr>
                <w:sz w:val="22"/>
              </w:rPr>
              <w:t xml:space="preserve"> </w:t>
            </w:r>
            <w:r w:rsidR="007A55C5">
              <w:rPr>
                <w:sz w:val="22"/>
              </w:rPr>
              <w:t>opfordret til</w:t>
            </w:r>
            <w:r w:rsidR="00194500">
              <w:rPr>
                <w:sz w:val="22"/>
              </w:rPr>
              <w:t xml:space="preserve"> at fortælle om oplevelserne og deres overvejelser</w:t>
            </w:r>
            <w:r w:rsidR="007A55C5">
              <w:rPr>
                <w:sz w:val="22"/>
              </w:rPr>
              <w:t xml:space="preserve"> og refleksioner</w:t>
            </w:r>
            <w:r w:rsidR="00194500">
              <w:rPr>
                <w:sz w:val="22"/>
              </w:rPr>
              <w:t xml:space="preserve"> over, hvad de har lært i den forløbne uge.</w:t>
            </w:r>
            <w:r w:rsidR="00A7588C">
              <w:rPr>
                <w:sz w:val="22"/>
              </w:rPr>
              <w:t xml:space="preserve"> </w:t>
            </w:r>
          </w:p>
          <w:p w14:paraId="369E9B50" w14:textId="3D824613" w:rsidR="001061F6" w:rsidRDefault="00A7588C" w:rsidP="00DB7390">
            <w:pPr>
              <w:spacing w:before="10" w:after="10"/>
              <w:rPr>
                <w:sz w:val="22"/>
              </w:rPr>
            </w:pPr>
            <w:r>
              <w:rPr>
                <w:sz w:val="22"/>
              </w:rPr>
              <w:t xml:space="preserve">Disse samtaler på tomandshånd udviklede sig positivt over tid og gav anledning til både faglige drøftelser og styrket fortrolighed mellem lærling og mester. Metoden er nem at håndtere, men, som en af mestrene fortalte, kan det være svært at finde 20-30 minutter hver fredag til denne vigtige opgave. De to mestre fortalte også, at en sådan dialog og refleksion over egne oplevelser og begyndende læring, også giver en klar fornemmelse af lærlingens trivsel. Begge mestre fortalte </w:t>
            </w:r>
            <w:r w:rsidR="00DE5059">
              <w:rPr>
                <w:sz w:val="22"/>
              </w:rPr>
              <w:t>endvidere</w:t>
            </w:r>
            <w:r>
              <w:rPr>
                <w:sz w:val="22"/>
              </w:rPr>
              <w:t>, at de kan se en proces, hvor det bliver interessant at kigge bagud på de første post-it, når der er gået tre måneder. I mange af samtalerne gav denne uges post-it</w:t>
            </w:r>
            <w:r w:rsidR="005068FB">
              <w:rPr>
                <w:sz w:val="22"/>
              </w:rPr>
              <w:t xml:space="preserve"> statusmøde</w:t>
            </w:r>
            <w:r>
              <w:rPr>
                <w:sz w:val="22"/>
              </w:rPr>
              <w:t xml:space="preserve"> anledning til at lærlingen skabte forbindelse til dem fra den forrige uge. Med andre ord: </w:t>
            </w:r>
            <w:r w:rsidR="006C4029">
              <w:rPr>
                <w:sz w:val="22"/>
              </w:rPr>
              <w:t>Mester og lærling</w:t>
            </w:r>
            <w:r>
              <w:rPr>
                <w:sz w:val="22"/>
              </w:rPr>
              <w:t xml:space="preserve"> </w:t>
            </w:r>
            <w:r w:rsidR="006C4029">
              <w:rPr>
                <w:sz w:val="22"/>
              </w:rPr>
              <w:t>bygger</w:t>
            </w:r>
            <w:r>
              <w:rPr>
                <w:sz w:val="22"/>
              </w:rPr>
              <w:t xml:space="preserve"> en fælles </w:t>
            </w:r>
            <w:r w:rsidR="006C4029">
              <w:rPr>
                <w:sz w:val="22"/>
              </w:rPr>
              <w:t xml:space="preserve">fortælling op, som for begge parter skaber sammenhæng og kontinuitet i læringsprocessen. Begge mestre </w:t>
            </w:r>
            <w:r w:rsidR="00183511">
              <w:rPr>
                <w:sz w:val="22"/>
              </w:rPr>
              <w:t>gav</w:t>
            </w:r>
            <w:r w:rsidR="006C4029">
              <w:rPr>
                <w:sz w:val="22"/>
              </w:rPr>
              <w:t xml:space="preserve"> allerede efter de indledende uger udtryk</w:t>
            </w:r>
            <w:r w:rsidR="00183511">
              <w:rPr>
                <w:sz w:val="22"/>
              </w:rPr>
              <w:t xml:space="preserve"> for</w:t>
            </w:r>
            <w:r w:rsidR="006C4029">
              <w:rPr>
                <w:sz w:val="22"/>
              </w:rPr>
              <w:t>, hvor vigtigt det er, at skolen tager metoden op og fortsætter processen på den kommende skoleperiode.</w:t>
            </w:r>
          </w:p>
          <w:p w14:paraId="41D34D65" w14:textId="77777777" w:rsidR="001061F6" w:rsidRDefault="001061F6" w:rsidP="00DB7390">
            <w:pPr>
              <w:spacing w:before="10" w:after="10"/>
              <w:rPr>
                <w:sz w:val="22"/>
              </w:rPr>
            </w:pPr>
          </w:p>
          <w:p w14:paraId="0ABAA2E9" w14:textId="0D2C9673" w:rsidR="00DB7390" w:rsidRPr="006C4029" w:rsidRDefault="00B020C1" w:rsidP="00DB7390">
            <w:pPr>
              <w:spacing w:before="10" w:after="10"/>
              <w:rPr>
                <w:b/>
                <w:sz w:val="22"/>
              </w:rPr>
            </w:pPr>
            <w:r>
              <w:rPr>
                <w:sz w:val="22"/>
              </w:rPr>
              <w:t xml:space="preserve">Endelig benyttede Sandmoseskolen projektet til </w:t>
            </w:r>
            <w:r w:rsidR="00FE1D8F">
              <w:rPr>
                <w:sz w:val="22"/>
              </w:rPr>
              <w:t>at interviewe</w:t>
            </w:r>
            <w:r>
              <w:rPr>
                <w:sz w:val="22"/>
              </w:rPr>
              <w:t xml:space="preserve"> en faglærer om de</w:t>
            </w:r>
            <w:r w:rsidR="005068FB">
              <w:rPr>
                <w:sz w:val="22"/>
              </w:rPr>
              <w:t xml:space="preserve"> friske</w:t>
            </w:r>
            <w:r>
              <w:rPr>
                <w:sz w:val="22"/>
              </w:rPr>
              <w:t xml:space="preserve"> erfaringer</w:t>
            </w:r>
            <w:r w:rsidR="00194500">
              <w:rPr>
                <w:sz w:val="22"/>
              </w:rPr>
              <w:t>,</w:t>
            </w:r>
            <w:r>
              <w:rPr>
                <w:sz w:val="22"/>
              </w:rPr>
              <w:t xml:space="preserve"> hun havde høstet på </w:t>
            </w:r>
            <w:r w:rsidR="00086BCF">
              <w:rPr>
                <w:sz w:val="22"/>
              </w:rPr>
              <w:t>den seneste</w:t>
            </w:r>
            <w:r>
              <w:rPr>
                <w:sz w:val="22"/>
              </w:rPr>
              <w:t xml:space="preserve"> besøgsrunde hos oplæringsvirksomheder og lærlinge på Greenkeeper/Groundsman</w:t>
            </w:r>
            <w:r w:rsidR="005068FB">
              <w:rPr>
                <w:sz w:val="22"/>
              </w:rPr>
              <w:t>-</w:t>
            </w:r>
            <w:r>
              <w:rPr>
                <w:sz w:val="22"/>
              </w:rPr>
              <w:lastRenderedPageBreak/>
              <w:t xml:space="preserve">uddannelsen. </w:t>
            </w:r>
            <w:r w:rsidR="006C4029">
              <w:rPr>
                <w:sz w:val="22"/>
              </w:rPr>
              <w:t xml:space="preserve">Erfaringerne fra besøgsrunden bekræfter på alle måder, hvor vigtigt det er for lærlingen at få besøg af sin underviser på oplæringsvirksomheden. Erfaringerne fra besøgene er beskrevet i </w:t>
            </w:r>
            <w:r w:rsidR="006C4029">
              <w:rPr>
                <w:b/>
                <w:sz w:val="22"/>
              </w:rPr>
              <w:t>Bilag 4.</w:t>
            </w:r>
          </w:p>
          <w:p w14:paraId="6E1819D1" w14:textId="40F910C1" w:rsidR="00DB7390" w:rsidRPr="00756CA6" w:rsidRDefault="00DB7390" w:rsidP="00DB7390">
            <w:pPr>
              <w:spacing w:before="10" w:after="10"/>
              <w:rPr>
                <w:sz w:val="22"/>
              </w:rPr>
            </w:pPr>
          </w:p>
        </w:tc>
      </w:tr>
      <w:tr w:rsidR="00A917BC" w:rsidRPr="007F3290" w14:paraId="57CE0D4C" w14:textId="77777777" w:rsidTr="00A917BC">
        <w:trPr>
          <w:trHeight w:val="454"/>
        </w:trPr>
        <w:tc>
          <w:tcPr>
            <w:tcW w:w="5000" w:type="pct"/>
            <w:shd w:val="clear" w:color="auto" w:fill="D9D9D9" w:themeFill="background1" w:themeFillShade="D9"/>
          </w:tcPr>
          <w:p w14:paraId="08985A54" w14:textId="1BCC1658" w:rsidR="00A917BC" w:rsidRPr="00A917BC" w:rsidRDefault="00936659" w:rsidP="00600712">
            <w:pPr>
              <w:spacing w:before="10" w:after="10"/>
            </w:pPr>
            <w:r>
              <w:rPr>
                <w:b/>
              </w:rPr>
              <w:lastRenderedPageBreak/>
              <w:t>1.4</w:t>
            </w:r>
            <w:r w:rsidR="00807E4E">
              <w:rPr>
                <w:b/>
              </w:rPr>
              <w:t xml:space="preserve"> Metoder</w:t>
            </w:r>
            <w:r w:rsidR="007552A6">
              <w:rPr>
                <w:b/>
              </w:rPr>
              <w:t>, redskaber og praksisser</w:t>
            </w:r>
            <w:r w:rsidR="00A917BC">
              <w:br/>
            </w:r>
            <w:r w:rsidR="00EF5C87">
              <w:rPr>
                <w:i/>
              </w:rPr>
              <w:t>Beskriv de</w:t>
            </w:r>
            <w:r w:rsidR="00A917BC" w:rsidRPr="00A917BC">
              <w:rPr>
                <w:i/>
              </w:rPr>
              <w:t xml:space="preserve"> </w:t>
            </w:r>
            <w:r w:rsidR="00807E4E">
              <w:rPr>
                <w:i/>
              </w:rPr>
              <w:t>metoder, redskabe</w:t>
            </w:r>
            <w:r w:rsidR="00EF5C87">
              <w:rPr>
                <w:i/>
              </w:rPr>
              <w:t>r</w:t>
            </w:r>
            <w:r w:rsidR="00807E4E">
              <w:rPr>
                <w:i/>
              </w:rPr>
              <w:t xml:space="preserve"> og praksisser, som er udviklet i projektet</w:t>
            </w:r>
            <w:r w:rsidR="00FD6548">
              <w:rPr>
                <w:i/>
              </w:rPr>
              <w:t>.</w:t>
            </w:r>
            <w:r w:rsidR="00A917BC">
              <w:t xml:space="preserve"> </w:t>
            </w:r>
          </w:p>
        </w:tc>
      </w:tr>
      <w:tr w:rsidR="00A917BC" w:rsidRPr="007F3290" w14:paraId="53A57A0C" w14:textId="77777777" w:rsidTr="002859AE">
        <w:tc>
          <w:tcPr>
            <w:tcW w:w="5000" w:type="pct"/>
            <w:shd w:val="clear" w:color="auto" w:fill="FFFFFF" w:themeFill="background1"/>
          </w:tcPr>
          <w:p w14:paraId="7C83C608" w14:textId="2A5BABC8" w:rsidR="000B11D4" w:rsidRPr="001165FE" w:rsidRDefault="000B11D4" w:rsidP="001165FE">
            <w:pPr>
              <w:pStyle w:val="Listeafsnit"/>
              <w:numPr>
                <w:ilvl w:val="0"/>
                <w:numId w:val="22"/>
              </w:numPr>
              <w:spacing w:before="10" w:after="10"/>
              <w:rPr>
                <w:b/>
                <w:sz w:val="22"/>
              </w:rPr>
            </w:pPr>
            <w:r w:rsidRPr="001165FE">
              <w:rPr>
                <w:b/>
                <w:sz w:val="22"/>
              </w:rPr>
              <w:t>Opstart af læringsbog:</w:t>
            </w:r>
          </w:p>
          <w:p w14:paraId="1B848976" w14:textId="4F83BB4B" w:rsidR="00E41D27" w:rsidRPr="00E119DE" w:rsidRDefault="00E41D27" w:rsidP="00E41D27">
            <w:pPr>
              <w:spacing w:before="10" w:after="10"/>
              <w:rPr>
                <w:sz w:val="22"/>
              </w:rPr>
            </w:pPr>
            <w:r w:rsidRPr="00E41D27">
              <w:rPr>
                <w:b/>
                <w:sz w:val="22"/>
              </w:rPr>
              <w:t>Post-it-opgaven</w:t>
            </w:r>
            <w:r w:rsidRPr="00E41D27">
              <w:rPr>
                <w:sz w:val="22"/>
              </w:rPr>
              <w:t>, som har været anvendt til at introducere læringsbogen,</w:t>
            </w:r>
            <w:r>
              <w:rPr>
                <w:sz w:val="22"/>
              </w:rPr>
              <w:t xml:space="preserve"> er</w:t>
            </w:r>
            <w:r w:rsidR="00E119DE">
              <w:rPr>
                <w:sz w:val="22"/>
              </w:rPr>
              <w:t xml:space="preserve"> som metode</w:t>
            </w:r>
            <w:r>
              <w:rPr>
                <w:sz w:val="22"/>
              </w:rPr>
              <w:t xml:space="preserve"> </w:t>
            </w:r>
            <w:r w:rsidR="00E119DE">
              <w:rPr>
                <w:sz w:val="22"/>
              </w:rPr>
              <w:t>be</w:t>
            </w:r>
            <w:r>
              <w:rPr>
                <w:sz w:val="22"/>
              </w:rPr>
              <w:t xml:space="preserve">skrevet </w:t>
            </w:r>
            <w:r w:rsidR="00E119DE">
              <w:rPr>
                <w:sz w:val="22"/>
              </w:rPr>
              <w:t xml:space="preserve">i detaljer </w:t>
            </w:r>
            <w:r>
              <w:rPr>
                <w:sz w:val="22"/>
              </w:rPr>
              <w:t xml:space="preserve">i EMU-skabelonen og vedlagt som </w:t>
            </w:r>
            <w:r>
              <w:rPr>
                <w:b/>
                <w:sz w:val="22"/>
              </w:rPr>
              <w:t>Bilag 1.</w:t>
            </w:r>
            <w:r w:rsidR="00E119DE">
              <w:rPr>
                <w:b/>
                <w:sz w:val="22"/>
              </w:rPr>
              <w:t xml:space="preserve"> </w:t>
            </w:r>
          </w:p>
          <w:p w14:paraId="1A9E375B" w14:textId="77777777" w:rsidR="000B11D4" w:rsidRDefault="000B11D4" w:rsidP="00600712">
            <w:pPr>
              <w:spacing w:before="10" w:after="10"/>
              <w:rPr>
                <w:b/>
                <w:sz w:val="22"/>
              </w:rPr>
            </w:pPr>
          </w:p>
          <w:p w14:paraId="40D0FDB4" w14:textId="3EB3EFDC" w:rsidR="00DB7390" w:rsidRPr="001165FE" w:rsidRDefault="00DB7390" w:rsidP="001165FE">
            <w:pPr>
              <w:pStyle w:val="Listeafsnit"/>
              <w:numPr>
                <w:ilvl w:val="0"/>
                <w:numId w:val="22"/>
              </w:numPr>
              <w:spacing w:before="10" w:after="10"/>
              <w:rPr>
                <w:b/>
                <w:sz w:val="22"/>
              </w:rPr>
            </w:pPr>
            <w:r w:rsidRPr="001165FE">
              <w:rPr>
                <w:b/>
                <w:sz w:val="22"/>
              </w:rPr>
              <w:t>Folder: ”</w:t>
            </w:r>
            <w:r w:rsidR="00BE4388">
              <w:rPr>
                <w:b/>
                <w:sz w:val="22"/>
              </w:rPr>
              <w:t>Din</w:t>
            </w:r>
            <w:r w:rsidRPr="001165FE">
              <w:rPr>
                <w:b/>
                <w:sz w:val="22"/>
              </w:rPr>
              <w:t xml:space="preserve"> rejse igennem erhvervsuddannelse</w:t>
            </w:r>
            <w:r w:rsidR="00BE4388">
              <w:rPr>
                <w:b/>
                <w:sz w:val="22"/>
              </w:rPr>
              <w:t>n</w:t>
            </w:r>
            <w:r w:rsidRPr="001165FE">
              <w:rPr>
                <w:b/>
                <w:sz w:val="22"/>
              </w:rPr>
              <w:t>”</w:t>
            </w:r>
          </w:p>
          <w:p w14:paraId="6AE20373" w14:textId="319C8047" w:rsidR="00E41D27" w:rsidRDefault="00E41D27" w:rsidP="000B11D4">
            <w:pPr>
              <w:spacing w:before="10" w:after="10"/>
              <w:rPr>
                <w:color w:val="000000" w:themeColor="text1"/>
                <w:sz w:val="22"/>
              </w:rPr>
            </w:pPr>
            <w:r>
              <w:rPr>
                <w:color w:val="000000" w:themeColor="text1"/>
                <w:sz w:val="22"/>
              </w:rPr>
              <w:t xml:space="preserve">Folderen, som er udviklet i samarbejde med Det Lokale Uddannelsesudvalg, </w:t>
            </w:r>
            <w:r w:rsidRPr="00554273">
              <w:rPr>
                <w:color w:val="000000" w:themeColor="text1"/>
                <w:sz w:val="22"/>
              </w:rPr>
              <w:t>indeholder b.la. en oversigt over skoleperioder, skolefagene, informationer omkring mesterdag, info vedr. kontaktlærer samt øvrig</w:t>
            </w:r>
            <w:r>
              <w:rPr>
                <w:color w:val="000000" w:themeColor="text1"/>
                <w:sz w:val="22"/>
              </w:rPr>
              <w:t>e praktiske oplysninger om skolen. Folderen blev drøfte</w:t>
            </w:r>
            <w:r w:rsidR="007A55C5">
              <w:rPr>
                <w:color w:val="000000" w:themeColor="text1"/>
                <w:sz w:val="22"/>
              </w:rPr>
              <w:t>t med mestrene</w:t>
            </w:r>
            <w:r>
              <w:rPr>
                <w:color w:val="000000" w:themeColor="text1"/>
                <w:sz w:val="22"/>
              </w:rPr>
              <w:t xml:space="preserve"> og kom i projektet til at katalysere en række forslag</w:t>
            </w:r>
            <w:r w:rsidR="007A55C5">
              <w:rPr>
                <w:color w:val="000000" w:themeColor="text1"/>
                <w:sz w:val="22"/>
              </w:rPr>
              <w:t xml:space="preserve"> fra dem</w:t>
            </w:r>
            <w:r>
              <w:rPr>
                <w:color w:val="000000" w:themeColor="text1"/>
                <w:sz w:val="22"/>
              </w:rPr>
              <w:t xml:space="preserve"> til bedre måder at kommunikere med nye lærlinge</w:t>
            </w:r>
            <w:r w:rsidR="007A55C5">
              <w:rPr>
                <w:color w:val="000000" w:themeColor="text1"/>
                <w:sz w:val="22"/>
              </w:rPr>
              <w:t xml:space="preserve"> på (store plakater, links og videoklip).</w:t>
            </w:r>
          </w:p>
          <w:p w14:paraId="23F1C6EB" w14:textId="28DEBD23" w:rsidR="00E41D27" w:rsidRPr="007A55C5" w:rsidRDefault="00E41D27" w:rsidP="00E41D27">
            <w:pPr>
              <w:spacing w:before="10" w:after="10"/>
              <w:rPr>
                <w:b/>
                <w:color w:val="000000" w:themeColor="text1"/>
                <w:sz w:val="22"/>
              </w:rPr>
            </w:pPr>
            <w:r w:rsidRPr="00E41D27">
              <w:rPr>
                <w:sz w:val="22"/>
              </w:rPr>
              <w:t>Folderen:</w:t>
            </w:r>
            <w:r w:rsidRPr="00E41D27">
              <w:rPr>
                <w:b/>
                <w:sz w:val="22"/>
              </w:rPr>
              <w:t xml:space="preserve"> ”Din rejse igennem erhvervsuddannelsen”</w:t>
            </w:r>
            <w:r>
              <w:rPr>
                <w:b/>
                <w:sz w:val="22"/>
              </w:rPr>
              <w:t xml:space="preserve"> </w:t>
            </w:r>
            <w:r>
              <w:rPr>
                <w:sz w:val="22"/>
              </w:rPr>
              <w:t xml:space="preserve">er vedlagt som </w:t>
            </w:r>
            <w:r w:rsidRPr="00E41D27">
              <w:rPr>
                <w:b/>
                <w:sz w:val="22"/>
              </w:rPr>
              <w:t>Bilag 2</w:t>
            </w:r>
            <w:r w:rsidR="0015467B">
              <w:rPr>
                <w:b/>
                <w:sz w:val="22"/>
              </w:rPr>
              <w:t>.</w:t>
            </w:r>
          </w:p>
          <w:p w14:paraId="73D25900" w14:textId="77777777" w:rsidR="00E41D27" w:rsidRPr="007A55C5" w:rsidRDefault="00E41D27" w:rsidP="000B11D4">
            <w:pPr>
              <w:spacing w:before="10" w:after="10"/>
              <w:rPr>
                <w:b/>
                <w:color w:val="000000" w:themeColor="text1"/>
                <w:sz w:val="22"/>
              </w:rPr>
            </w:pPr>
          </w:p>
          <w:p w14:paraId="519CCDAD" w14:textId="6A56F005" w:rsidR="00DB7390" w:rsidRPr="007A55C5" w:rsidRDefault="00DB7390" w:rsidP="001165FE">
            <w:pPr>
              <w:pStyle w:val="Listeafsnit"/>
              <w:numPr>
                <w:ilvl w:val="0"/>
                <w:numId w:val="22"/>
              </w:numPr>
              <w:spacing w:before="10" w:after="10"/>
              <w:rPr>
                <w:b/>
                <w:sz w:val="22"/>
              </w:rPr>
            </w:pPr>
            <w:r w:rsidRPr="007A55C5">
              <w:rPr>
                <w:b/>
                <w:sz w:val="22"/>
              </w:rPr>
              <w:t xml:space="preserve">Gennemførelse af </w:t>
            </w:r>
            <w:r w:rsidR="002B250A" w:rsidRPr="007A55C5">
              <w:rPr>
                <w:b/>
                <w:sz w:val="22"/>
              </w:rPr>
              <w:t>M</w:t>
            </w:r>
            <w:r w:rsidRPr="007A55C5">
              <w:rPr>
                <w:b/>
                <w:sz w:val="22"/>
              </w:rPr>
              <w:t xml:space="preserve">esterdage </w:t>
            </w:r>
            <w:r w:rsidR="00603A90" w:rsidRPr="007A55C5">
              <w:rPr>
                <w:b/>
                <w:sz w:val="22"/>
              </w:rPr>
              <w:t>på Anlægsgartner, Greenkeeper/</w:t>
            </w:r>
            <w:proofErr w:type="spellStart"/>
            <w:r w:rsidR="00603A90" w:rsidRPr="007A55C5">
              <w:rPr>
                <w:b/>
                <w:sz w:val="22"/>
              </w:rPr>
              <w:t>Groundsmanuddannelsen</w:t>
            </w:r>
            <w:proofErr w:type="spellEnd"/>
          </w:p>
          <w:p w14:paraId="33A1D621" w14:textId="5A2122C7" w:rsidR="007A55C5" w:rsidRPr="00183511" w:rsidRDefault="00183511" w:rsidP="00DB7390">
            <w:pPr>
              <w:spacing w:before="10" w:after="10"/>
              <w:rPr>
                <w:b/>
                <w:color w:val="000000" w:themeColor="text1"/>
                <w:sz w:val="22"/>
              </w:rPr>
            </w:pPr>
            <w:r w:rsidRPr="00183511">
              <w:rPr>
                <w:color w:val="000000" w:themeColor="text1"/>
                <w:sz w:val="22"/>
              </w:rPr>
              <w:t>Processen</w:t>
            </w:r>
            <w:r>
              <w:rPr>
                <w:color w:val="000000" w:themeColor="text1"/>
                <w:sz w:val="22"/>
              </w:rPr>
              <w:t xml:space="preserve"> for gennemførelsen af Mesterdagen er detaljeret beskrevet i punkt 1.3 og den anvendte power point præsentation fra mødet er vedlagt i </w:t>
            </w:r>
            <w:r>
              <w:rPr>
                <w:b/>
                <w:color w:val="000000" w:themeColor="text1"/>
                <w:sz w:val="22"/>
              </w:rPr>
              <w:t>Bilag 3.</w:t>
            </w:r>
          </w:p>
          <w:p w14:paraId="75123FF2" w14:textId="582C0F10" w:rsidR="00516386" w:rsidRDefault="00516386" w:rsidP="00DB7390">
            <w:pPr>
              <w:spacing w:before="10" w:after="10"/>
              <w:rPr>
                <w:color w:val="FF0000"/>
                <w:sz w:val="22"/>
              </w:rPr>
            </w:pPr>
          </w:p>
          <w:p w14:paraId="287D6245" w14:textId="77777777" w:rsidR="00516386" w:rsidRPr="00E307B9" w:rsidRDefault="00516386" w:rsidP="00516386">
            <w:pPr>
              <w:pStyle w:val="Listeafsnit"/>
              <w:numPr>
                <w:ilvl w:val="0"/>
                <w:numId w:val="22"/>
              </w:numPr>
              <w:spacing w:before="10" w:after="10"/>
              <w:rPr>
                <w:b/>
                <w:sz w:val="22"/>
              </w:rPr>
            </w:pPr>
            <w:r w:rsidRPr="00E307B9">
              <w:rPr>
                <w:b/>
                <w:sz w:val="22"/>
              </w:rPr>
              <w:t xml:space="preserve">Afprøvning af Post-it statusmøder i oplæringsvirksomheder og opsamling </w:t>
            </w:r>
            <w:r>
              <w:rPr>
                <w:b/>
                <w:sz w:val="22"/>
              </w:rPr>
              <w:t>på en undervisers friske erfaringer fra besøg på oplæringsvirksomheder (Greenkeeper)</w:t>
            </w:r>
          </w:p>
          <w:p w14:paraId="197C446D" w14:textId="189107BE" w:rsidR="00E119DE" w:rsidRDefault="007A55C5" w:rsidP="00183511">
            <w:pPr>
              <w:spacing w:before="10" w:after="10"/>
              <w:rPr>
                <w:sz w:val="22"/>
              </w:rPr>
            </w:pPr>
            <w:r w:rsidRPr="007A55C5">
              <w:rPr>
                <w:color w:val="000000" w:themeColor="text1"/>
                <w:sz w:val="22"/>
              </w:rPr>
              <w:t>Metoden</w:t>
            </w:r>
            <w:r>
              <w:rPr>
                <w:color w:val="000000" w:themeColor="text1"/>
                <w:sz w:val="22"/>
              </w:rPr>
              <w:t xml:space="preserve"> </w:t>
            </w:r>
            <w:r>
              <w:rPr>
                <w:b/>
                <w:color w:val="000000" w:themeColor="text1"/>
                <w:sz w:val="22"/>
              </w:rPr>
              <w:t>Post-i-statusmøder</w:t>
            </w:r>
            <w:r>
              <w:rPr>
                <w:sz w:val="22"/>
              </w:rPr>
              <w:t xml:space="preserve"> fungerer i praksis ved at mester beder lærlingen om at tænke tilbage på ugen, der er gået, og skrive de 2-3 vigtigste oplevelser på en post-it og hænge dem på væggen. Dernæst bliver lærlingen opfordret til at fortælle om oplevelserne og deres overvejelser og refleksioner over, hvad de har lært i den forløbne uge. </w:t>
            </w:r>
          </w:p>
          <w:p w14:paraId="29C36564" w14:textId="057330E6" w:rsidR="00E119DE" w:rsidRPr="00D322D5" w:rsidRDefault="00E119DE" w:rsidP="00E119DE">
            <w:pPr>
              <w:spacing w:before="10" w:after="10"/>
              <w:rPr>
                <w:color w:val="000000" w:themeColor="text1"/>
                <w:sz w:val="22"/>
              </w:rPr>
            </w:pPr>
            <w:r w:rsidRPr="00D322D5">
              <w:rPr>
                <w:color w:val="000000" w:themeColor="text1"/>
                <w:sz w:val="22"/>
              </w:rPr>
              <w:t xml:space="preserve">Et eksempel fra det andet post-it statusmøde hos Thorhauge </w:t>
            </w:r>
            <w:r>
              <w:rPr>
                <w:color w:val="000000" w:themeColor="text1"/>
                <w:sz w:val="22"/>
              </w:rPr>
              <w:t>A</w:t>
            </w:r>
            <w:r w:rsidRPr="00D322D5">
              <w:rPr>
                <w:color w:val="000000" w:themeColor="text1"/>
                <w:sz w:val="22"/>
              </w:rPr>
              <w:t>nlæg lyder som følger:</w:t>
            </w:r>
          </w:p>
          <w:p w14:paraId="48157303" w14:textId="77777777" w:rsidR="00E119DE" w:rsidRPr="00D322D5" w:rsidRDefault="00E119DE" w:rsidP="00E119DE">
            <w:pPr>
              <w:spacing w:before="10" w:after="10"/>
              <w:rPr>
                <w:color w:val="000000" w:themeColor="text1"/>
                <w:sz w:val="22"/>
              </w:rPr>
            </w:pPr>
            <w:r w:rsidRPr="00D322D5">
              <w:rPr>
                <w:color w:val="000000" w:themeColor="text1"/>
                <w:sz w:val="22"/>
              </w:rPr>
              <w:t>Lærlingen skrev efter en kort refleksion over ugen følgende to ord: ”</w:t>
            </w:r>
            <w:r w:rsidRPr="00D322D5">
              <w:rPr>
                <w:b/>
                <w:color w:val="000000" w:themeColor="text1"/>
                <w:sz w:val="22"/>
              </w:rPr>
              <w:t>vandingsposer</w:t>
            </w:r>
            <w:r w:rsidRPr="00D322D5">
              <w:rPr>
                <w:color w:val="000000" w:themeColor="text1"/>
                <w:sz w:val="22"/>
              </w:rPr>
              <w:t>” og ”</w:t>
            </w:r>
            <w:r w:rsidRPr="00D322D5">
              <w:rPr>
                <w:b/>
                <w:color w:val="000000" w:themeColor="text1"/>
                <w:sz w:val="22"/>
              </w:rPr>
              <w:t>Beskæring</w:t>
            </w:r>
            <w:r w:rsidRPr="00D322D5">
              <w:rPr>
                <w:color w:val="000000" w:themeColor="text1"/>
                <w:sz w:val="22"/>
              </w:rPr>
              <w:t xml:space="preserve">”. </w:t>
            </w:r>
          </w:p>
          <w:p w14:paraId="09E1410A" w14:textId="0171D49F" w:rsidR="002F5E55" w:rsidRDefault="00E119DE" w:rsidP="00183511">
            <w:pPr>
              <w:spacing w:before="10" w:after="10"/>
              <w:rPr>
                <w:sz w:val="22"/>
              </w:rPr>
            </w:pPr>
            <w:r w:rsidRPr="00D322D5">
              <w:rPr>
                <w:color w:val="000000" w:themeColor="text1"/>
                <w:sz w:val="22"/>
              </w:rPr>
              <w:t>Ud fra disse to faglige ord opstod en snak om behovet for vandingsposer, hvornår de skal bruges og hvilke ulemper der er, når poserne sidder på træerne om vinteren. I forhold til beskæring så drejede den fælles dialog ind omkring beskæring af forskellige sorter af hindbær. Alt i alt en faglig snak, som giver anledning til at stille spørgsmål og få svar på dem. Det lægger til de faglige kompetencer og giver både mindre usikkerhed og flere handlemuligheder for lærlingen næste gang der skal plantes eller beskæres.</w:t>
            </w:r>
            <w:r>
              <w:rPr>
                <w:color w:val="000000" w:themeColor="text1"/>
                <w:sz w:val="22"/>
              </w:rPr>
              <w:t xml:space="preserve"> </w:t>
            </w:r>
            <w:r w:rsidR="004366B9">
              <w:rPr>
                <w:sz w:val="22"/>
              </w:rPr>
              <w:t>Se endvidere pkt. 1.3.</w:t>
            </w:r>
          </w:p>
          <w:p w14:paraId="16E11313" w14:textId="3D0600CA" w:rsidR="00183511" w:rsidRDefault="00183511" w:rsidP="00E119DE">
            <w:pPr>
              <w:spacing w:before="10" w:after="10"/>
            </w:pPr>
          </w:p>
        </w:tc>
      </w:tr>
      <w:tr w:rsidR="00A917BC" w:rsidRPr="007F3290" w14:paraId="0507268B" w14:textId="77777777" w:rsidTr="00A917BC">
        <w:tc>
          <w:tcPr>
            <w:tcW w:w="5000" w:type="pct"/>
            <w:shd w:val="clear" w:color="auto" w:fill="D9D9D9" w:themeFill="background1" w:themeFillShade="D9"/>
          </w:tcPr>
          <w:p w14:paraId="0E47F667" w14:textId="32E56C4A" w:rsidR="00A917BC" w:rsidRPr="001C5A52" w:rsidRDefault="00936659" w:rsidP="00600712">
            <w:pPr>
              <w:spacing w:before="10" w:after="10"/>
              <w:contextualSpacing/>
              <w:rPr>
                <w:b/>
                <w:szCs w:val="24"/>
              </w:rPr>
            </w:pPr>
            <w:r>
              <w:rPr>
                <w:b/>
                <w:szCs w:val="24"/>
              </w:rPr>
              <w:t>1.5</w:t>
            </w:r>
            <w:r w:rsidR="00A917BC" w:rsidRPr="001C5A52">
              <w:rPr>
                <w:b/>
                <w:szCs w:val="24"/>
              </w:rPr>
              <w:t xml:space="preserve"> </w:t>
            </w:r>
            <w:r w:rsidR="00807E4E" w:rsidRPr="001C5A52">
              <w:rPr>
                <w:b/>
                <w:szCs w:val="24"/>
              </w:rPr>
              <w:t>Materialer</w:t>
            </w:r>
            <w:r w:rsidR="00A917BC" w:rsidRPr="001C5A52">
              <w:rPr>
                <w:b/>
                <w:szCs w:val="24"/>
              </w:rPr>
              <w:t xml:space="preserve"> </w:t>
            </w:r>
          </w:p>
          <w:p w14:paraId="79C4914D" w14:textId="6A146F41" w:rsidR="00A917BC" w:rsidRPr="00A917BC" w:rsidRDefault="00807E4E" w:rsidP="00600712">
            <w:pPr>
              <w:spacing w:before="10" w:after="10"/>
              <w:rPr>
                <w:i/>
                <w:sz w:val="22"/>
              </w:rPr>
            </w:pPr>
            <w:r>
              <w:rPr>
                <w:i/>
                <w:sz w:val="22"/>
              </w:rPr>
              <w:t>Beskriv, hvilke eventuelle materialer mv. som er udviklet i tilknytning til de metoder, redskaber og praksisser, der er arbejde</w:t>
            </w:r>
            <w:r w:rsidR="00E30E9E">
              <w:rPr>
                <w:i/>
                <w:sz w:val="22"/>
              </w:rPr>
              <w:t>t</w:t>
            </w:r>
            <w:r>
              <w:rPr>
                <w:i/>
                <w:sz w:val="22"/>
              </w:rPr>
              <w:t xml:space="preserve"> med i projektet.</w:t>
            </w:r>
          </w:p>
        </w:tc>
      </w:tr>
      <w:tr w:rsidR="005C6836" w:rsidRPr="00311D35" w14:paraId="3A9C545B" w14:textId="77777777" w:rsidTr="002859AE">
        <w:tc>
          <w:tcPr>
            <w:tcW w:w="5000" w:type="pct"/>
            <w:shd w:val="clear" w:color="auto" w:fill="FFFFFF" w:themeFill="background1"/>
          </w:tcPr>
          <w:p w14:paraId="06617A3B" w14:textId="2DA6F677" w:rsidR="00DB7390" w:rsidRDefault="00DB7390" w:rsidP="00DB7390">
            <w:pPr>
              <w:pStyle w:val="Listeafsnit"/>
              <w:numPr>
                <w:ilvl w:val="0"/>
                <w:numId w:val="11"/>
              </w:numPr>
              <w:spacing w:before="10" w:after="10"/>
              <w:rPr>
                <w:b/>
                <w:sz w:val="22"/>
              </w:rPr>
            </w:pPr>
            <w:r w:rsidRPr="00DB7390">
              <w:rPr>
                <w:b/>
                <w:sz w:val="22"/>
              </w:rPr>
              <w:t>Opstart af læringsbog:</w:t>
            </w:r>
          </w:p>
          <w:p w14:paraId="0C965362" w14:textId="26FFF758" w:rsidR="00516386" w:rsidRPr="00E61527" w:rsidRDefault="00557F56" w:rsidP="00516386">
            <w:pPr>
              <w:spacing w:before="10" w:after="10"/>
              <w:rPr>
                <w:b/>
                <w:sz w:val="22"/>
              </w:rPr>
            </w:pPr>
            <w:r>
              <w:rPr>
                <w:sz w:val="22"/>
              </w:rPr>
              <w:t>”</w:t>
            </w:r>
            <w:r w:rsidR="00516386">
              <w:rPr>
                <w:sz w:val="22"/>
              </w:rPr>
              <w:t>Post-it-o</w:t>
            </w:r>
            <w:r w:rsidR="00516386" w:rsidRPr="00E61527">
              <w:rPr>
                <w:sz w:val="22"/>
              </w:rPr>
              <w:t>pgaven</w:t>
            </w:r>
            <w:r>
              <w:rPr>
                <w:sz w:val="22"/>
              </w:rPr>
              <w:t>”</w:t>
            </w:r>
            <w:r w:rsidR="00516386">
              <w:rPr>
                <w:sz w:val="22"/>
              </w:rPr>
              <w:t>, som blev brugt som introduktion til læringsbogen,</w:t>
            </w:r>
            <w:r w:rsidR="00516386" w:rsidRPr="00E61527">
              <w:rPr>
                <w:sz w:val="22"/>
              </w:rPr>
              <w:t xml:space="preserve"> er beskrevet i detaljer i EMU-skabelon </w:t>
            </w:r>
            <w:r>
              <w:rPr>
                <w:sz w:val="22"/>
              </w:rPr>
              <w:t>og vedhæftet i</w:t>
            </w:r>
            <w:r w:rsidR="00516386">
              <w:rPr>
                <w:sz w:val="22"/>
              </w:rPr>
              <w:t xml:space="preserve"> </w:t>
            </w:r>
            <w:r w:rsidR="00516386" w:rsidRPr="00E61527">
              <w:rPr>
                <w:b/>
                <w:sz w:val="22"/>
              </w:rPr>
              <w:t>bilag 1</w:t>
            </w:r>
            <w:r w:rsidR="00516386" w:rsidRPr="00E61527">
              <w:rPr>
                <w:sz w:val="22"/>
              </w:rPr>
              <w:t>.</w:t>
            </w:r>
          </w:p>
          <w:p w14:paraId="65CEBCA9" w14:textId="12C5CD08" w:rsidR="00DB7390" w:rsidRDefault="00DB7390" w:rsidP="00CF43FB">
            <w:pPr>
              <w:spacing w:before="10" w:after="10"/>
              <w:rPr>
                <w:b/>
                <w:sz w:val="22"/>
              </w:rPr>
            </w:pPr>
          </w:p>
          <w:p w14:paraId="49818328" w14:textId="441B36FA" w:rsidR="00DB7390" w:rsidRPr="00DB7390" w:rsidRDefault="00DB7390" w:rsidP="00DB7390">
            <w:pPr>
              <w:pStyle w:val="Listeafsnit"/>
              <w:numPr>
                <w:ilvl w:val="0"/>
                <w:numId w:val="11"/>
              </w:numPr>
              <w:spacing w:before="10" w:after="10"/>
              <w:rPr>
                <w:b/>
                <w:sz w:val="22"/>
              </w:rPr>
            </w:pPr>
            <w:r w:rsidRPr="00DB7390">
              <w:rPr>
                <w:b/>
                <w:sz w:val="22"/>
              </w:rPr>
              <w:t>Folder: ”</w:t>
            </w:r>
            <w:r w:rsidR="00BE4388">
              <w:rPr>
                <w:b/>
                <w:sz w:val="22"/>
              </w:rPr>
              <w:t xml:space="preserve">Din </w:t>
            </w:r>
            <w:r w:rsidRPr="00DB7390">
              <w:rPr>
                <w:b/>
                <w:sz w:val="22"/>
              </w:rPr>
              <w:t>rejse igennem erhvervsuddannelse</w:t>
            </w:r>
            <w:r w:rsidR="00BE4388">
              <w:rPr>
                <w:b/>
                <w:sz w:val="22"/>
              </w:rPr>
              <w:t>n</w:t>
            </w:r>
            <w:r w:rsidRPr="00DB7390">
              <w:rPr>
                <w:b/>
                <w:sz w:val="22"/>
              </w:rPr>
              <w:t>”</w:t>
            </w:r>
          </w:p>
          <w:p w14:paraId="628C7716" w14:textId="040AA6BC" w:rsidR="0015467B" w:rsidRDefault="00516386" w:rsidP="00516386">
            <w:pPr>
              <w:spacing w:before="10" w:after="10"/>
              <w:rPr>
                <w:sz w:val="22"/>
              </w:rPr>
            </w:pPr>
            <w:r w:rsidRPr="00516386">
              <w:rPr>
                <w:sz w:val="22"/>
              </w:rPr>
              <w:t>Folderen med titlen: ”</w:t>
            </w:r>
            <w:r w:rsidRPr="00516386">
              <w:rPr>
                <w:b/>
                <w:sz w:val="22"/>
              </w:rPr>
              <w:t>Din rejse igennem erhvervsuddannelsen</w:t>
            </w:r>
            <w:r w:rsidRPr="00516386">
              <w:rPr>
                <w:sz w:val="22"/>
              </w:rPr>
              <w:t xml:space="preserve">” er vedhæftet som </w:t>
            </w:r>
            <w:r w:rsidRPr="00516386">
              <w:rPr>
                <w:b/>
                <w:sz w:val="22"/>
              </w:rPr>
              <w:t>bilag 2</w:t>
            </w:r>
            <w:r w:rsidR="0015467B">
              <w:rPr>
                <w:b/>
                <w:sz w:val="22"/>
              </w:rPr>
              <w:t xml:space="preserve">. </w:t>
            </w:r>
          </w:p>
          <w:p w14:paraId="2AD047A3" w14:textId="7DEDDA5A" w:rsidR="00DB7390" w:rsidRPr="004442D5" w:rsidRDefault="002B250A" w:rsidP="00DB7390">
            <w:pPr>
              <w:spacing w:before="10" w:after="10"/>
              <w:rPr>
                <w:b/>
                <w:sz w:val="22"/>
              </w:rPr>
            </w:pPr>
            <w:r>
              <w:rPr>
                <w:sz w:val="22"/>
              </w:rPr>
              <w:t xml:space="preserve"> </w:t>
            </w:r>
            <w:r w:rsidR="00DB7390" w:rsidRPr="004442D5">
              <w:rPr>
                <w:b/>
                <w:sz w:val="22"/>
              </w:rPr>
              <w:t xml:space="preserve"> </w:t>
            </w:r>
          </w:p>
          <w:p w14:paraId="7F9F6746" w14:textId="21AD6580" w:rsidR="00DB7390" w:rsidRPr="004442D5" w:rsidRDefault="00DB7390" w:rsidP="00DB7390">
            <w:pPr>
              <w:pStyle w:val="Listeafsnit"/>
              <w:numPr>
                <w:ilvl w:val="0"/>
                <w:numId w:val="11"/>
              </w:numPr>
              <w:spacing w:before="10" w:after="10"/>
              <w:rPr>
                <w:b/>
                <w:sz w:val="22"/>
              </w:rPr>
            </w:pPr>
            <w:r w:rsidRPr="004442D5">
              <w:rPr>
                <w:b/>
                <w:sz w:val="22"/>
              </w:rPr>
              <w:t>Gennemførelse af mesterdage</w:t>
            </w:r>
            <w:r w:rsidR="00603A90" w:rsidRPr="004442D5">
              <w:rPr>
                <w:b/>
                <w:sz w:val="22"/>
              </w:rPr>
              <w:t xml:space="preserve"> på Anlægsgartner, Greenkeeper/</w:t>
            </w:r>
            <w:proofErr w:type="spellStart"/>
            <w:r w:rsidR="00603A90" w:rsidRPr="004442D5">
              <w:rPr>
                <w:b/>
                <w:sz w:val="22"/>
              </w:rPr>
              <w:t>Groundsmanuddannelsen</w:t>
            </w:r>
            <w:proofErr w:type="spellEnd"/>
          </w:p>
          <w:p w14:paraId="68FAD7CD" w14:textId="5668F181" w:rsidR="00B76F0A" w:rsidRPr="004442D5" w:rsidRDefault="00FA1C88" w:rsidP="00B76F0A">
            <w:pPr>
              <w:spacing w:before="10" w:after="10"/>
              <w:rPr>
                <w:b/>
                <w:color w:val="FF0000"/>
                <w:sz w:val="22"/>
              </w:rPr>
            </w:pPr>
            <w:r w:rsidRPr="004442D5">
              <w:rPr>
                <w:b/>
                <w:color w:val="5B9BD5" w:themeColor="accent1"/>
                <w:sz w:val="22"/>
              </w:rPr>
              <w:lastRenderedPageBreak/>
              <w:t xml:space="preserve"> </w:t>
            </w:r>
            <w:r w:rsidR="004442D5">
              <w:rPr>
                <w:color w:val="000000" w:themeColor="text1"/>
                <w:sz w:val="22"/>
              </w:rPr>
              <w:t xml:space="preserve">Der blev afholdt 3 mesterdage i projektperioden. Efter hvert møde blev der reflekteret over, hvordan dagen og processen forløb, hvorefter de bedste erfaringer blev integreret i planlægningen af program og proces for den næste mesterdag. </w:t>
            </w:r>
            <w:r w:rsidR="00563F8E">
              <w:rPr>
                <w:color w:val="000000" w:themeColor="text1"/>
                <w:sz w:val="22"/>
              </w:rPr>
              <w:t>D</w:t>
            </w:r>
            <w:r w:rsidR="004442D5">
              <w:rPr>
                <w:color w:val="000000" w:themeColor="text1"/>
                <w:sz w:val="22"/>
              </w:rPr>
              <w:t>en power point præsentation, som blev anvendt til at styre program og proces på den tredje mesterdag</w:t>
            </w:r>
            <w:r w:rsidR="00563F8E">
              <w:rPr>
                <w:color w:val="000000" w:themeColor="text1"/>
                <w:sz w:val="22"/>
              </w:rPr>
              <w:t xml:space="preserve">, kan ses i </w:t>
            </w:r>
            <w:r w:rsidR="00563F8E">
              <w:rPr>
                <w:b/>
                <w:color w:val="000000" w:themeColor="text1"/>
                <w:sz w:val="22"/>
              </w:rPr>
              <w:t>Bilag 3</w:t>
            </w:r>
            <w:r w:rsidR="004442D5">
              <w:rPr>
                <w:color w:val="000000" w:themeColor="text1"/>
                <w:sz w:val="22"/>
              </w:rPr>
              <w:t>. Den indeholder også dias, som viser</w:t>
            </w:r>
            <w:r w:rsidR="00563F8E">
              <w:rPr>
                <w:color w:val="000000" w:themeColor="text1"/>
                <w:sz w:val="22"/>
              </w:rPr>
              <w:t xml:space="preserve"> nogle af</w:t>
            </w:r>
            <w:r w:rsidR="004442D5">
              <w:rPr>
                <w:color w:val="000000" w:themeColor="text1"/>
                <w:sz w:val="22"/>
              </w:rPr>
              <w:t xml:space="preserve"> resultaterne af deltagernes</w:t>
            </w:r>
            <w:r w:rsidR="00563F8E">
              <w:rPr>
                <w:color w:val="000000" w:themeColor="text1"/>
                <w:sz w:val="22"/>
              </w:rPr>
              <w:t xml:space="preserve"> </w:t>
            </w:r>
            <w:r w:rsidR="004442D5">
              <w:rPr>
                <w:color w:val="000000" w:themeColor="text1"/>
                <w:sz w:val="22"/>
              </w:rPr>
              <w:t>anstrengelser på dagen (bl.a. billede med</w:t>
            </w:r>
            <w:r w:rsidR="00983063">
              <w:rPr>
                <w:color w:val="000000" w:themeColor="text1"/>
                <w:sz w:val="22"/>
              </w:rPr>
              <w:t xml:space="preserve"> nogle af</w:t>
            </w:r>
            <w:r w:rsidR="004442D5">
              <w:rPr>
                <w:color w:val="000000" w:themeColor="text1"/>
                <w:sz w:val="22"/>
              </w:rPr>
              <w:t xml:space="preserve"> de Post-it, som deltagerne </w:t>
            </w:r>
            <w:r w:rsidR="00983063">
              <w:rPr>
                <w:color w:val="000000" w:themeColor="text1"/>
                <w:sz w:val="22"/>
              </w:rPr>
              <w:t>skrev på</w:t>
            </w:r>
            <w:r w:rsidR="004442D5">
              <w:rPr>
                <w:color w:val="000000" w:themeColor="text1"/>
                <w:sz w:val="22"/>
              </w:rPr>
              <w:t xml:space="preserve"> dagen)</w:t>
            </w:r>
            <w:r w:rsidR="00983063">
              <w:rPr>
                <w:color w:val="000000" w:themeColor="text1"/>
                <w:sz w:val="22"/>
              </w:rPr>
              <w:t>.</w:t>
            </w:r>
            <w:r w:rsidR="004442D5">
              <w:rPr>
                <w:color w:val="000000" w:themeColor="text1"/>
                <w:sz w:val="22"/>
              </w:rPr>
              <w:t xml:space="preserve"> </w:t>
            </w:r>
          </w:p>
          <w:p w14:paraId="2AD64D88" w14:textId="77777777" w:rsidR="00311D35" w:rsidRPr="004442D5" w:rsidRDefault="00311D35" w:rsidP="00B76F0A">
            <w:pPr>
              <w:spacing w:before="10" w:after="10"/>
              <w:rPr>
                <w:b/>
                <w:sz w:val="22"/>
              </w:rPr>
            </w:pPr>
          </w:p>
          <w:p w14:paraId="0B76B94C" w14:textId="2A591153" w:rsidR="006C0121" w:rsidRDefault="00516386" w:rsidP="00FA6A11">
            <w:pPr>
              <w:pStyle w:val="Listeafsnit"/>
              <w:numPr>
                <w:ilvl w:val="0"/>
                <w:numId w:val="11"/>
              </w:numPr>
              <w:spacing w:before="10" w:after="10"/>
              <w:rPr>
                <w:b/>
                <w:sz w:val="22"/>
              </w:rPr>
            </w:pPr>
            <w:r w:rsidRPr="00E307B9">
              <w:rPr>
                <w:b/>
                <w:sz w:val="22"/>
              </w:rPr>
              <w:t xml:space="preserve">Afprøvning af Post-it statusmøder i oplæringsvirksomheder og opsamling </w:t>
            </w:r>
            <w:r>
              <w:rPr>
                <w:b/>
                <w:sz w:val="22"/>
              </w:rPr>
              <w:t>på en undervisers friske erfaringer fra besøg på oplæringsvirksomheder (Greenkeeper)</w:t>
            </w:r>
          </w:p>
          <w:p w14:paraId="35FA6755" w14:textId="2FFC26C5" w:rsidR="00E119DE" w:rsidRPr="00E119DE" w:rsidRDefault="00E119DE" w:rsidP="00E119DE">
            <w:pPr>
              <w:spacing w:before="10" w:after="10"/>
              <w:rPr>
                <w:b/>
                <w:sz w:val="22"/>
              </w:rPr>
            </w:pPr>
            <w:r>
              <w:rPr>
                <w:sz w:val="22"/>
              </w:rPr>
              <w:t xml:space="preserve">Notat fra interview med faglærer, som har friske erfaringer fra den seneste runde </w:t>
            </w:r>
            <w:r w:rsidRPr="00983063">
              <w:rPr>
                <w:b/>
                <w:sz w:val="22"/>
              </w:rPr>
              <w:t xml:space="preserve">besøg på </w:t>
            </w:r>
            <w:proofErr w:type="spellStart"/>
            <w:r w:rsidRPr="00983063">
              <w:rPr>
                <w:b/>
                <w:sz w:val="22"/>
              </w:rPr>
              <w:t>oplæringsvirk</w:t>
            </w:r>
            <w:r>
              <w:rPr>
                <w:b/>
                <w:sz w:val="22"/>
              </w:rPr>
              <w:t>-</w:t>
            </w:r>
            <w:r w:rsidRPr="00983063">
              <w:rPr>
                <w:b/>
                <w:sz w:val="22"/>
              </w:rPr>
              <w:t>somhederne</w:t>
            </w:r>
            <w:proofErr w:type="spellEnd"/>
            <w:r>
              <w:rPr>
                <w:sz w:val="22"/>
              </w:rPr>
              <w:t xml:space="preserve"> for Greenkeepere og Groundsmen er vedlagt i </w:t>
            </w:r>
            <w:r>
              <w:rPr>
                <w:b/>
                <w:sz w:val="22"/>
              </w:rPr>
              <w:t>Bilag 4.</w:t>
            </w:r>
          </w:p>
          <w:p w14:paraId="06C1245A" w14:textId="32B68F08" w:rsidR="00311D35" w:rsidRPr="00311D35" w:rsidRDefault="00311D35" w:rsidP="00E119DE">
            <w:pPr>
              <w:spacing w:before="10" w:after="10"/>
              <w:rPr>
                <w:b/>
                <w:sz w:val="22"/>
              </w:rPr>
            </w:pPr>
          </w:p>
        </w:tc>
      </w:tr>
      <w:tr w:rsidR="00D31D39" w:rsidRPr="007F3290" w14:paraId="3D7D60B3" w14:textId="77777777" w:rsidTr="003113C4">
        <w:tc>
          <w:tcPr>
            <w:tcW w:w="5000" w:type="pct"/>
            <w:shd w:val="clear" w:color="auto" w:fill="D9D9D9" w:themeFill="background1" w:themeFillShade="D9"/>
          </w:tcPr>
          <w:p w14:paraId="4283B190" w14:textId="63784DC8" w:rsidR="00D31D39" w:rsidRPr="00D31D39" w:rsidRDefault="00936659" w:rsidP="00600712">
            <w:pPr>
              <w:spacing w:before="10" w:after="10"/>
              <w:rPr>
                <w:b/>
              </w:rPr>
            </w:pPr>
            <w:r>
              <w:rPr>
                <w:b/>
              </w:rPr>
              <w:lastRenderedPageBreak/>
              <w:t>1.6</w:t>
            </w:r>
            <w:r w:rsidR="00D31D39" w:rsidRPr="00D31D39">
              <w:rPr>
                <w:b/>
              </w:rPr>
              <w:t xml:space="preserve"> </w:t>
            </w:r>
            <w:r w:rsidR="002A12FB">
              <w:rPr>
                <w:b/>
              </w:rPr>
              <w:t>Erklæring om oplæring</w:t>
            </w:r>
            <w:r w:rsidR="001C5A52">
              <w:rPr>
                <w:b/>
              </w:rPr>
              <w:t xml:space="preserve"> og skolevejledning</w:t>
            </w:r>
          </w:p>
          <w:p w14:paraId="3B9E2850" w14:textId="32B1929A" w:rsidR="00D31D39" w:rsidRPr="001C5A52" w:rsidRDefault="001C5A52" w:rsidP="00600712">
            <w:pPr>
              <w:spacing w:before="10" w:after="10"/>
              <w:rPr>
                <w:i/>
                <w:sz w:val="22"/>
              </w:rPr>
            </w:pPr>
            <w:r>
              <w:rPr>
                <w:i/>
                <w:sz w:val="22"/>
              </w:rPr>
              <w:t xml:space="preserve">Beskriv, hvordan </w:t>
            </w:r>
            <w:r w:rsidR="002A12FB">
              <w:rPr>
                <w:i/>
                <w:sz w:val="22"/>
              </w:rPr>
              <w:t>erklæring om oplæring</w:t>
            </w:r>
            <w:r>
              <w:rPr>
                <w:i/>
                <w:sz w:val="22"/>
              </w:rPr>
              <w:t xml:space="preserve"> og skolevejledning er inddraget i projektet</w:t>
            </w:r>
            <w:r w:rsidR="004B2E6E">
              <w:rPr>
                <w:i/>
                <w:sz w:val="22"/>
              </w:rPr>
              <w:t>.</w:t>
            </w:r>
          </w:p>
        </w:tc>
      </w:tr>
      <w:tr w:rsidR="00D31D39" w:rsidRPr="007F3290" w14:paraId="7F366155" w14:textId="77777777" w:rsidTr="002859AE">
        <w:tc>
          <w:tcPr>
            <w:tcW w:w="5000" w:type="pct"/>
            <w:shd w:val="clear" w:color="auto" w:fill="FFFFFF" w:themeFill="background1"/>
          </w:tcPr>
          <w:p w14:paraId="1F44B605" w14:textId="23E0EFD0" w:rsidR="008D5701" w:rsidRPr="008D5701" w:rsidRDefault="008D5701" w:rsidP="008D5701">
            <w:pPr>
              <w:pStyle w:val="Listeafsnit"/>
              <w:numPr>
                <w:ilvl w:val="0"/>
                <w:numId w:val="23"/>
              </w:numPr>
              <w:spacing w:before="10" w:after="10"/>
              <w:rPr>
                <w:b/>
                <w:sz w:val="22"/>
              </w:rPr>
            </w:pPr>
            <w:r w:rsidRPr="008D5701">
              <w:rPr>
                <w:b/>
                <w:sz w:val="22"/>
              </w:rPr>
              <w:t>Opstart af læringsbog</w:t>
            </w:r>
            <w:r w:rsidR="00563F8E">
              <w:rPr>
                <w:b/>
                <w:sz w:val="22"/>
              </w:rPr>
              <w:t>:</w:t>
            </w:r>
            <w:r w:rsidR="00CC5577">
              <w:rPr>
                <w:b/>
                <w:sz w:val="22"/>
              </w:rPr>
              <w:t xml:space="preserve">   </w:t>
            </w:r>
          </w:p>
          <w:p w14:paraId="00213321" w14:textId="1FA476D1" w:rsidR="008D5701" w:rsidRDefault="00563F8E" w:rsidP="00B76F0A">
            <w:pPr>
              <w:spacing w:before="10" w:after="10"/>
              <w:rPr>
                <w:sz w:val="22"/>
              </w:rPr>
            </w:pPr>
            <w:r>
              <w:rPr>
                <w:sz w:val="22"/>
              </w:rPr>
              <w:t xml:space="preserve">I det indledende arbejde med læringsbogen har vi ikke arbejdet med </w:t>
            </w:r>
            <w:r w:rsidR="002A12FB">
              <w:rPr>
                <w:sz w:val="22"/>
              </w:rPr>
              <w:t>erklæring om oplæring</w:t>
            </w:r>
            <w:r>
              <w:rPr>
                <w:sz w:val="22"/>
              </w:rPr>
              <w:t xml:space="preserve"> eller skolevejledning.</w:t>
            </w:r>
          </w:p>
          <w:p w14:paraId="6653D1F9" w14:textId="77777777" w:rsidR="00563F8E" w:rsidRPr="00563F8E" w:rsidRDefault="00563F8E" w:rsidP="00B76F0A">
            <w:pPr>
              <w:spacing w:before="10" w:after="10"/>
              <w:rPr>
                <w:sz w:val="22"/>
              </w:rPr>
            </w:pPr>
          </w:p>
          <w:p w14:paraId="199E5C3E" w14:textId="361328CA" w:rsidR="00563F8E" w:rsidRDefault="00B76F0A" w:rsidP="00600712">
            <w:pPr>
              <w:pStyle w:val="Listeafsnit"/>
              <w:numPr>
                <w:ilvl w:val="0"/>
                <w:numId w:val="23"/>
              </w:numPr>
              <w:spacing w:before="10" w:after="10"/>
              <w:rPr>
                <w:b/>
                <w:sz w:val="22"/>
              </w:rPr>
            </w:pPr>
            <w:r w:rsidRPr="008D5701">
              <w:rPr>
                <w:b/>
                <w:sz w:val="22"/>
              </w:rPr>
              <w:t>Folder: ”</w:t>
            </w:r>
            <w:r w:rsidR="00BE4388">
              <w:rPr>
                <w:b/>
                <w:sz w:val="22"/>
              </w:rPr>
              <w:t>Din</w:t>
            </w:r>
            <w:r w:rsidRPr="008D5701">
              <w:rPr>
                <w:b/>
                <w:sz w:val="22"/>
              </w:rPr>
              <w:t xml:space="preserve"> rejse igennem erhvervsuddannelse</w:t>
            </w:r>
            <w:r w:rsidR="00BE4388">
              <w:rPr>
                <w:b/>
                <w:sz w:val="22"/>
              </w:rPr>
              <w:t>n</w:t>
            </w:r>
            <w:r w:rsidRPr="008D5701">
              <w:rPr>
                <w:b/>
                <w:sz w:val="22"/>
              </w:rPr>
              <w:t>”</w:t>
            </w:r>
          </w:p>
          <w:p w14:paraId="3E85FF6E" w14:textId="51642916" w:rsidR="00B76F0A" w:rsidRPr="00563F8E" w:rsidRDefault="00BE4388" w:rsidP="00563F8E">
            <w:pPr>
              <w:spacing w:before="10" w:after="10"/>
              <w:rPr>
                <w:b/>
                <w:sz w:val="22"/>
              </w:rPr>
            </w:pPr>
            <w:r>
              <w:rPr>
                <w:sz w:val="22"/>
              </w:rPr>
              <w:t>F</w:t>
            </w:r>
            <w:r w:rsidR="00B76F0A" w:rsidRPr="00563F8E">
              <w:rPr>
                <w:sz w:val="22"/>
              </w:rPr>
              <w:t>olderen</w:t>
            </w:r>
            <w:r>
              <w:rPr>
                <w:sz w:val="22"/>
              </w:rPr>
              <w:t>: ”Din rejse igennem erhvervsuddannelsen”</w:t>
            </w:r>
            <w:r w:rsidR="00563F8E">
              <w:rPr>
                <w:sz w:val="22"/>
              </w:rPr>
              <w:t xml:space="preserve">, som er lavet </w:t>
            </w:r>
            <w:r w:rsidR="008D5701" w:rsidRPr="00367996">
              <w:rPr>
                <w:sz w:val="22"/>
              </w:rPr>
              <w:t>i samarbejde med</w:t>
            </w:r>
            <w:r w:rsidR="00B76F0A" w:rsidRPr="00367996">
              <w:rPr>
                <w:sz w:val="22"/>
              </w:rPr>
              <w:t xml:space="preserve"> </w:t>
            </w:r>
            <w:r w:rsidR="00B76F0A" w:rsidRPr="00563F8E">
              <w:rPr>
                <w:sz w:val="22"/>
              </w:rPr>
              <w:t>skolens lokale uddannelsesudvalg</w:t>
            </w:r>
            <w:r w:rsidR="008D5701" w:rsidRPr="00563F8E">
              <w:rPr>
                <w:sz w:val="22"/>
              </w:rPr>
              <w:t xml:space="preserve"> (LUU)</w:t>
            </w:r>
            <w:r>
              <w:rPr>
                <w:sz w:val="22"/>
              </w:rPr>
              <w:t>, indeholder i kort form de væsentligste, praktiske oplysninger, som giver lærlingene et generelt overblik over indholdet i den uddannelse, de lige er startet på. I folderen henvises til Mesterdagen i.f.t. det mere konkrete samspil mellem skole og oplæringsvirksomhed</w:t>
            </w:r>
            <w:r w:rsidR="00B76F0A" w:rsidRPr="00563F8E">
              <w:rPr>
                <w:sz w:val="22"/>
              </w:rPr>
              <w:t xml:space="preserve"> </w:t>
            </w:r>
            <w:r>
              <w:rPr>
                <w:sz w:val="22"/>
              </w:rPr>
              <w:t xml:space="preserve">bl.a. i.f.t. </w:t>
            </w:r>
            <w:r w:rsidR="002A12FB">
              <w:rPr>
                <w:sz w:val="22"/>
              </w:rPr>
              <w:t>erklæring om oplæring</w:t>
            </w:r>
            <w:r>
              <w:rPr>
                <w:sz w:val="22"/>
              </w:rPr>
              <w:t xml:space="preserve"> mv.</w:t>
            </w:r>
          </w:p>
          <w:p w14:paraId="5869AEB8" w14:textId="77777777" w:rsidR="00B76F0A" w:rsidRPr="008D5701" w:rsidRDefault="00B76F0A" w:rsidP="00B76F0A">
            <w:pPr>
              <w:pStyle w:val="Listeafsnit"/>
              <w:spacing w:before="10" w:after="10"/>
              <w:rPr>
                <w:b/>
                <w:sz w:val="22"/>
              </w:rPr>
            </w:pPr>
          </w:p>
          <w:p w14:paraId="56A37A86" w14:textId="21844094" w:rsidR="00B76F0A" w:rsidRPr="008D5701" w:rsidRDefault="00B76F0A" w:rsidP="008D5701">
            <w:pPr>
              <w:pStyle w:val="Listeafsnit"/>
              <w:numPr>
                <w:ilvl w:val="0"/>
                <w:numId w:val="23"/>
              </w:numPr>
              <w:spacing w:before="10" w:after="10"/>
              <w:rPr>
                <w:b/>
                <w:sz w:val="22"/>
              </w:rPr>
            </w:pPr>
            <w:r w:rsidRPr="008D5701">
              <w:rPr>
                <w:b/>
                <w:sz w:val="22"/>
              </w:rPr>
              <w:t xml:space="preserve">Gennemførelse af mesterdage </w:t>
            </w:r>
            <w:r w:rsidR="00603A90" w:rsidRPr="00E307B9">
              <w:rPr>
                <w:b/>
                <w:sz w:val="22"/>
              </w:rPr>
              <w:t>på Anlægsgartner, Greenkeeper/Groundsm</w:t>
            </w:r>
            <w:r w:rsidR="00563F8E">
              <w:rPr>
                <w:b/>
                <w:sz w:val="22"/>
              </w:rPr>
              <w:t>en-</w:t>
            </w:r>
            <w:r w:rsidR="00603A90" w:rsidRPr="00E307B9">
              <w:rPr>
                <w:b/>
                <w:sz w:val="22"/>
              </w:rPr>
              <w:t>uddannelsen</w:t>
            </w:r>
          </w:p>
          <w:p w14:paraId="0444D005" w14:textId="226EED85" w:rsidR="00FA6A11" w:rsidRPr="00FA6A11" w:rsidRDefault="00FA6A11" w:rsidP="00FA6A11">
            <w:pPr>
              <w:spacing w:before="10" w:after="10"/>
              <w:rPr>
                <w:sz w:val="22"/>
              </w:rPr>
            </w:pPr>
            <w:r w:rsidRPr="00FA6A11">
              <w:rPr>
                <w:sz w:val="22"/>
              </w:rPr>
              <w:t xml:space="preserve">Ved gennemførelsen af en Mesterdag, gennemgår vi den elektroniske praktiklogbog. Vi fortæller og forklarer hvordan man udfylder </w:t>
            </w:r>
            <w:r w:rsidR="002A12FB">
              <w:rPr>
                <w:sz w:val="22"/>
              </w:rPr>
              <w:t>erklæringer om oplæring</w:t>
            </w:r>
            <w:r w:rsidRPr="00FA6A11">
              <w:rPr>
                <w:sz w:val="22"/>
              </w:rPr>
              <w:t>. Vi forklarer hvorfor det er vigtigt at denne bliver udfyldt. Vi fortæller</w:t>
            </w:r>
            <w:r w:rsidR="00983063">
              <w:rPr>
                <w:sz w:val="22"/>
              </w:rPr>
              <w:t>,</w:t>
            </w:r>
            <w:r w:rsidRPr="00FA6A11">
              <w:rPr>
                <w:sz w:val="22"/>
              </w:rPr>
              <w:t xml:space="preserve"> at vi skal bruge den til at se lærlingens fremskridt i forhold til de givne punkter</w:t>
            </w:r>
            <w:r w:rsidR="00983063">
              <w:rPr>
                <w:sz w:val="22"/>
              </w:rPr>
              <w:t xml:space="preserve"> på uddannelsen</w:t>
            </w:r>
            <w:r w:rsidRPr="00FA6A11">
              <w:rPr>
                <w:sz w:val="22"/>
              </w:rPr>
              <w:t xml:space="preserve">. </w:t>
            </w:r>
          </w:p>
          <w:p w14:paraId="48D1D0AE" w14:textId="77777777" w:rsidR="00983063" w:rsidRDefault="00FA6A11" w:rsidP="00FA6A11">
            <w:pPr>
              <w:spacing w:before="10" w:after="10"/>
              <w:rPr>
                <w:sz w:val="22"/>
              </w:rPr>
            </w:pPr>
            <w:r w:rsidRPr="00FA6A11">
              <w:rPr>
                <w:sz w:val="22"/>
              </w:rPr>
              <w:t>De</w:t>
            </w:r>
            <w:r w:rsidR="00983063">
              <w:rPr>
                <w:sz w:val="22"/>
              </w:rPr>
              <w:t>t</w:t>
            </w:r>
            <w:r w:rsidRPr="00FA6A11">
              <w:rPr>
                <w:sz w:val="22"/>
              </w:rPr>
              <w:t xml:space="preserve"> forklares og vises</w:t>
            </w:r>
            <w:r w:rsidR="00983063">
              <w:rPr>
                <w:sz w:val="22"/>
              </w:rPr>
              <w:t>,</w:t>
            </w:r>
            <w:r w:rsidRPr="00FA6A11">
              <w:rPr>
                <w:sz w:val="22"/>
              </w:rPr>
              <w:t xml:space="preserve"> hvor der skal sættes prikker og flueben, samt hvor disse ikke skal være. </w:t>
            </w:r>
          </w:p>
          <w:p w14:paraId="5EED004B" w14:textId="10CE7A78" w:rsidR="00FA6A11" w:rsidRPr="00FA6A11" w:rsidRDefault="00FA6A11" w:rsidP="00FA6A11">
            <w:pPr>
              <w:spacing w:before="10" w:after="10"/>
              <w:rPr>
                <w:sz w:val="22"/>
              </w:rPr>
            </w:pPr>
            <w:r w:rsidRPr="00FA6A11">
              <w:rPr>
                <w:sz w:val="22"/>
              </w:rPr>
              <w:t>Desuden giver vi bolden op for kommentarer fra mestrene, som giver et mere kvalitativt indblik i denne erklæring. Vi giver også udtryk for</w:t>
            </w:r>
            <w:r w:rsidR="00983063">
              <w:rPr>
                <w:sz w:val="22"/>
              </w:rPr>
              <w:t xml:space="preserve">, hvordan </w:t>
            </w:r>
            <w:r w:rsidR="002A12FB">
              <w:rPr>
                <w:sz w:val="22"/>
              </w:rPr>
              <w:t>erklæringer om oplæring</w:t>
            </w:r>
            <w:r w:rsidR="00983063">
              <w:rPr>
                <w:sz w:val="22"/>
              </w:rPr>
              <w:t xml:space="preserve"> </w:t>
            </w:r>
            <w:r w:rsidRPr="00FA6A11">
              <w:rPr>
                <w:sz w:val="22"/>
              </w:rPr>
              <w:t xml:space="preserve">kan bruges som et omdrejningspunkt </w:t>
            </w:r>
            <w:r w:rsidR="00983063">
              <w:rPr>
                <w:sz w:val="22"/>
              </w:rPr>
              <w:t>for</w:t>
            </w:r>
            <w:r w:rsidR="00610228">
              <w:rPr>
                <w:sz w:val="22"/>
              </w:rPr>
              <w:t xml:space="preserve"> det løbende</w:t>
            </w:r>
            <w:r w:rsidR="00983063">
              <w:rPr>
                <w:sz w:val="22"/>
              </w:rPr>
              <w:t xml:space="preserve"> samspil </w:t>
            </w:r>
            <w:r w:rsidRPr="00FA6A11">
              <w:rPr>
                <w:sz w:val="22"/>
              </w:rPr>
              <w:t xml:space="preserve">mellem mester og lærling. </w:t>
            </w:r>
          </w:p>
          <w:p w14:paraId="45312B17" w14:textId="49797C22" w:rsidR="00FA6A11" w:rsidRPr="00FA6A11" w:rsidRDefault="00FA6A11" w:rsidP="00FA6A11">
            <w:pPr>
              <w:spacing w:before="10" w:after="10"/>
              <w:rPr>
                <w:sz w:val="22"/>
              </w:rPr>
            </w:pPr>
            <w:r w:rsidRPr="00FA6A11">
              <w:rPr>
                <w:sz w:val="22"/>
              </w:rPr>
              <w:t xml:space="preserve">Endvidere fortæller vi at den afsluttende </w:t>
            </w:r>
            <w:r w:rsidR="002A12FB">
              <w:rPr>
                <w:sz w:val="22"/>
              </w:rPr>
              <w:t>erklæring om oplæring</w:t>
            </w:r>
            <w:r w:rsidRPr="00FA6A11">
              <w:rPr>
                <w:sz w:val="22"/>
              </w:rPr>
              <w:t xml:space="preserve"> udfyldes i denne app, og det er den fremtidige måde at lave logbog og indstille til svendeprøve på.</w:t>
            </w:r>
          </w:p>
          <w:p w14:paraId="61B084C7" w14:textId="4BE29FAF" w:rsidR="00F23B84" w:rsidRDefault="00F23B84" w:rsidP="00600712">
            <w:pPr>
              <w:spacing w:before="10" w:after="10"/>
              <w:rPr>
                <w:color w:val="FF0000"/>
                <w:sz w:val="22"/>
              </w:rPr>
            </w:pPr>
          </w:p>
          <w:p w14:paraId="48B4E63A" w14:textId="681DF49D" w:rsidR="00F23B84" w:rsidRPr="00F23B84" w:rsidRDefault="00F23B84" w:rsidP="00F23B84">
            <w:pPr>
              <w:pStyle w:val="Listeafsnit"/>
              <w:numPr>
                <w:ilvl w:val="0"/>
                <w:numId w:val="23"/>
              </w:numPr>
              <w:spacing w:before="10" w:after="10"/>
              <w:rPr>
                <w:b/>
                <w:sz w:val="22"/>
              </w:rPr>
            </w:pPr>
            <w:r w:rsidRPr="00F23B84">
              <w:rPr>
                <w:b/>
                <w:sz w:val="22"/>
              </w:rPr>
              <w:t>Afprøvning af Post-it statusmøder i oplæringsvirksomheder og opsamling på en undervisers friske erfaringer fra besøg på oplæringsvirksomheder (Greenkeeper)</w:t>
            </w:r>
          </w:p>
          <w:p w14:paraId="3A5CCEBD" w14:textId="0FCFF903" w:rsidR="00E23C7F" w:rsidRDefault="00983063" w:rsidP="00600712">
            <w:pPr>
              <w:spacing w:before="10" w:after="10"/>
              <w:rPr>
                <w:color w:val="000000" w:themeColor="text1"/>
                <w:sz w:val="22"/>
              </w:rPr>
            </w:pPr>
            <w:r>
              <w:rPr>
                <w:color w:val="000000" w:themeColor="text1"/>
                <w:sz w:val="22"/>
              </w:rPr>
              <w:t xml:space="preserve">I </w:t>
            </w:r>
            <w:r w:rsidRPr="00983063">
              <w:rPr>
                <w:color w:val="000000" w:themeColor="text1"/>
                <w:sz w:val="22"/>
              </w:rPr>
              <w:t>Mestrenes afprøvning af</w:t>
            </w:r>
            <w:r>
              <w:rPr>
                <w:color w:val="000000" w:themeColor="text1"/>
                <w:sz w:val="22"/>
              </w:rPr>
              <w:t xml:space="preserve"> Post-it-statusmøder og på besøgsrunden hos oplæringsvirksomhederne har der ikke været arbejdet konkret med </w:t>
            </w:r>
            <w:r w:rsidR="002A12FB">
              <w:rPr>
                <w:color w:val="000000" w:themeColor="text1"/>
                <w:sz w:val="22"/>
              </w:rPr>
              <w:t>erklæring om oplæring</w:t>
            </w:r>
            <w:r>
              <w:rPr>
                <w:color w:val="000000" w:themeColor="text1"/>
                <w:sz w:val="22"/>
              </w:rPr>
              <w:t xml:space="preserve"> og skolevejledning.</w:t>
            </w:r>
            <w:r w:rsidR="00E119DE">
              <w:rPr>
                <w:color w:val="000000" w:themeColor="text1"/>
                <w:sz w:val="22"/>
              </w:rPr>
              <w:t xml:space="preserve"> </w:t>
            </w:r>
            <w:r w:rsidR="00002016">
              <w:rPr>
                <w:color w:val="000000" w:themeColor="text1"/>
                <w:sz w:val="22"/>
              </w:rPr>
              <w:t>I den seneste besøgsrunde på oplærings</w:t>
            </w:r>
            <w:r w:rsidR="00E119DE">
              <w:rPr>
                <w:color w:val="000000" w:themeColor="text1"/>
                <w:sz w:val="22"/>
              </w:rPr>
              <w:t>-</w:t>
            </w:r>
            <w:r w:rsidR="00002016">
              <w:rPr>
                <w:color w:val="000000" w:themeColor="text1"/>
                <w:sz w:val="22"/>
              </w:rPr>
              <w:t>virksomhederne</w:t>
            </w:r>
            <w:r w:rsidR="00E23C7F">
              <w:rPr>
                <w:color w:val="000000" w:themeColor="text1"/>
                <w:sz w:val="22"/>
              </w:rPr>
              <w:t xml:space="preserve"> var der mulighed for at drøfte både den digitale logbog og udfyldelse af </w:t>
            </w:r>
            <w:r w:rsidR="002A12FB">
              <w:rPr>
                <w:color w:val="000000" w:themeColor="text1"/>
                <w:sz w:val="22"/>
              </w:rPr>
              <w:t>erklæring om oplæring</w:t>
            </w:r>
            <w:r w:rsidR="00E23C7F">
              <w:rPr>
                <w:color w:val="000000" w:themeColor="text1"/>
                <w:sz w:val="22"/>
              </w:rPr>
              <w:t>.</w:t>
            </w:r>
          </w:p>
          <w:p w14:paraId="43BB303D" w14:textId="568280DA" w:rsidR="00BB7EB7" w:rsidRDefault="00BB7EB7" w:rsidP="00600712">
            <w:pPr>
              <w:spacing w:before="10" w:after="10"/>
              <w:rPr>
                <w:sz w:val="22"/>
              </w:rPr>
            </w:pPr>
          </w:p>
        </w:tc>
      </w:tr>
      <w:tr w:rsidR="00A917BC" w:rsidRPr="007F3290" w14:paraId="7D17E7CD" w14:textId="77777777" w:rsidTr="00A917BC">
        <w:tc>
          <w:tcPr>
            <w:tcW w:w="5000" w:type="pct"/>
            <w:shd w:val="clear" w:color="auto" w:fill="D9D9D9" w:themeFill="background1" w:themeFillShade="D9"/>
          </w:tcPr>
          <w:p w14:paraId="11C8FB36" w14:textId="15EAB37B" w:rsidR="00306230" w:rsidRPr="00CC5577" w:rsidRDefault="00936659" w:rsidP="00600712">
            <w:pPr>
              <w:spacing w:before="10" w:after="10"/>
              <w:rPr>
                <w:b/>
                <w:color w:val="FF0000"/>
                <w:szCs w:val="24"/>
              </w:rPr>
            </w:pPr>
            <w:r>
              <w:rPr>
                <w:b/>
                <w:szCs w:val="24"/>
              </w:rPr>
              <w:t>1.7</w:t>
            </w:r>
            <w:r w:rsidR="00306230" w:rsidRPr="00306230">
              <w:rPr>
                <w:b/>
                <w:szCs w:val="24"/>
              </w:rPr>
              <w:t xml:space="preserve"> Implementering</w:t>
            </w:r>
            <w:r w:rsidR="00CC5577">
              <w:rPr>
                <w:b/>
                <w:szCs w:val="24"/>
              </w:rPr>
              <w:t xml:space="preserve">   </w:t>
            </w:r>
          </w:p>
          <w:p w14:paraId="1A5D01B9" w14:textId="2CFCFB50" w:rsidR="00A917BC" w:rsidRPr="00696347" w:rsidRDefault="00A917BC" w:rsidP="00600712">
            <w:pPr>
              <w:spacing w:before="10" w:after="10"/>
              <w:rPr>
                <w:i/>
                <w:sz w:val="22"/>
              </w:rPr>
            </w:pPr>
            <w:r>
              <w:rPr>
                <w:i/>
                <w:sz w:val="22"/>
              </w:rPr>
              <w:t xml:space="preserve">Beskriv, hvordan </w:t>
            </w:r>
            <w:r w:rsidR="00405108">
              <w:rPr>
                <w:i/>
                <w:sz w:val="22"/>
              </w:rPr>
              <w:t>de udviklede metoder, redskaber og praksisser er</w:t>
            </w:r>
            <w:r w:rsidR="00F761BC">
              <w:rPr>
                <w:i/>
                <w:sz w:val="22"/>
              </w:rPr>
              <w:t xml:space="preserve"> forankret i praksis</w:t>
            </w:r>
            <w:r w:rsidR="004B2E6E">
              <w:rPr>
                <w:i/>
                <w:sz w:val="22"/>
              </w:rPr>
              <w:t>.</w:t>
            </w:r>
          </w:p>
        </w:tc>
      </w:tr>
      <w:tr w:rsidR="00A917BC" w:rsidRPr="007F3290" w14:paraId="7A47D587" w14:textId="77777777" w:rsidTr="002859AE">
        <w:tc>
          <w:tcPr>
            <w:tcW w:w="5000" w:type="pct"/>
            <w:shd w:val="clear" w:color="auto" w:fill="FFFFFF" w:themeFill="background1"/>
          </w:tcPr>
          <w:p w14:paraId="26918D21" w14:textId="2200157E" w:rsidR="00B76F0A" w:rsidRDefault="00B76F0A" w:rsidP="00B76F0A">
            <w:pPr>
              <w:pStyle w:val="Listeafsnit"/>
              <w:numPr>
                <w:ilvl w:val="0"/>
                <w:numId w:val="14"/>
              </w:numPr>
              <w:spacing w:before="10" w:after="10"/>
              <w:rPr>
                <w:b/>
                <w:sz w:val="22"/>
              </w:rPr>
            </w:pPr>
            <w:r w:rsidRPr="00DB7390">
              <w:rPr>
                <w:b/>
                <w:sz w:val="22"/>
              </w:rPr>
              <w:t>Opstart af læringsbog:</w:t>
            </w:r>
          </w:p>
          <w:p w14:paraId="45E57386" w14:textId="77777777" w:rsidR="00BB58D1" w:rsidRDefault="00B76F0A" w:rsidP="00BB58D1">
            <w:pPr>
              <w:spacing w:before="10" w:after="10"/>
              <w:rPr>
                <w:sz w:val="22"/>
              </w:rPr>
            </w:pPr>
            <w:r>
              <w:rPr>
                <w:sz w:val="22"/>
              </w:rPr>
              <w:t xml:space="preserve">Sandmoseskolen har besluttet at læringsbogen skal være en del af erhvervsuddannelsen både på </w:t>
            </w:r>
            <w:r w:rsidR="00983063">
              <w:rPr>
                <w:sz w:val="22"/>
              </w:rPr>
              <w:t>G</w:t>
            </w:r>
            <w:r>
              <w:rPr>
                <w:sz w:val="22"/>
              </w:rPr>
              <w:t>reenkeeper</w:t>
            </w:r>
            <w:r w:rsidR="00983063">
              <w:rPr>
                <w:sz w:val="22"/>
              </w:rPr>
              <w:t>/Gr</w:t>
            </w:r>
            <w:r>
              <w:rPr>
                <w:sz w:val="22"/>
              </w:rPr>
              <w:t xml:space="preserve">oundsman og </w:t>
            </w:r>
            <w:r w:rsidR="00983063">
              <w:rPr>
                <w:sz w:val="22"/>
              </w:rPr>
              <w:t>A</w:t>
            </w:r>
            <w:r>
              <w:rPr>
                <w:sz w:val="22"/>
              </w:rPr>
              <w:t xml:space="preserve">nlægsgartneruddannelsen. Den er introduceret på de to nyeste hold på </w:t>
            </w:r>
            <w:r>
              <w:rPr>
                <w:sz w:val="22"/>
              </w:rPr>
              <w:lastRenderedPageBreak/>
              <w:t xml:space="preserve">henholdsvis </w:t>
            </w:r>
            <w:r w:rsidR="002C6CDE">
              <w:rPr>
                <w:sz w:val="22"/>
              </w:rPr>
              <w:t>A</w:t>
            </w:r>
            <w:r>
              <w:rPr>
                <w:sz w:val="22"/>
              </w:rPr>
              <w:t>nlægsgartner</w:t>
            </w:r>
            <w:r w:rsidR="002C6CDE">
              <w:rPr>
                <w:sz w:val="22"/>
              </w:rPr>
              <w:t xml:space="preserve"> og</w:t>
            </w:r>
            <w:r>
              <w:rPr>
                <w:sz w:val="22"/>
              </w:rPr>
              <w:t xml:space="preserve"> </w:t>
            </w:r>
            <w:r w:rsidR="002C6CDE">
              <w:rPr>
                <w:sz w:val="22"/>
              </w:rPr>
              <w:t>G</w:t>
            </w:r>
            <w:r>
              <w:rPr>
                <w:sz w:val="22"/>
              </w:rPr>
              <w:t>reenkeeper</w:t>
            </w:r>
            <w:r w:rsidR="002C6CDE">
              <w:rPr>
                <w:sz w:val="22"/>
              </w:rPr>
              <w:t>/G</w:t>
            </w:r>
            <w:r>
              <w:rPr>
                <w:sz w:val="22"/>
              </w:rPr>
              <w:t>roundsman</w:t>
            </w:r>
            <w:r w:rsidR="002C6CDE">
              <w:rPr>
                <w:sz w:val="22"/>
              </w:rPr>
              <w:t>-uddannelsen</w:t>
            </w:r>
            <w:r>
              <w:rPr>
                <w:sz w:val="22"/>
              </w:rPr>
              <w:t xml:space="preserve">. </w:t>
            </w:r>
            <w:r w:rsidR="002C6CDE">
              <w:rPr>
                <w:sz w:val="22"/>
              </w:rPr>
              <w:t xml:space="preserve">Vi er stadigvæk i første fase af arbejdet med læringsbogen. </w:t>
            </w:r>
            <w:r w:rsidR="00BB58D1">
              <w:rPr>
                <w:sz w:val="22"/>
              </w:rPr>
              <w:t>Sandmoseskolen har derfor besluttet, at iværksætte en udviklingsproces blandt faglærerne, som sætter fokus på at udvikle og afprøve nye metoder og værktøjer, som kan understøtte lærlingens refleksion over egen læring OG skole og oplæringsvirksomhedernes arbejde med status og opsamling på hvor lang lærlingen er i.f.t. læringsmålene for uddannelsen.</w:t>
            </w:r>
          </w:p>
          <w:p w14:paraId="6C73ECC1" w14:textId="77777777" w:rsidR="00BB58D1" w:rsidRDefault="00BB58D1" w:rsidP="00BB58D1">
            <w:pPr>
              <w:spacing w:before="10" w:after="10"/>
              <w:rPr>
                <w:sz w:val="22"/>
              </w:rPr>
            </w:pPr>
          </w:p>
          <w:p w14:paraId="3FEFC43D" w14:textId="77777777" w:rsidR="00BB58D1" w:rsidRDefault="00BB58D1" w:rsidP="00BB58D1">
            <w:pPr>
              <w:spacing w:before="10" w:after="10"/>
              <w:rPr>
                <w:sz w:val="22"/>
              </w:rPr>
            </w:pPr>
            <w:r>
              <w:rPr>
                <w:sz w:val="22"/>
              </w:rPr>
              <w:t xml:space="preserve">De to mestre, som har afprøvet metoden ”post-it-statusmøde” </w:t>
            </w:r>
            <w:proofErr w:type="spellStart"/>
            <w:r>
              <w:rPr>
                <w:sz w:val="22"/>
              </w:rPr>
              <w:t>jf</w:t>
            </w:r>
            <w:proofErr w:type="spellEnd"/>
            <w:r>
              <w:rPr>
                <w:sz w:val="22"/>
              </w:rPr>
              <w:t xml:space="preserve"> </w:t>
            </w:r>
            <w:proofErr w:type="spellStart"/>
            <w:r>
              <w:rPr>
                <w:sz w:val="22"/>
              </w:rPr>
              <w:t>pkt</w:t>
            </w:r>
            <w:proofErr w:type="spellEnd"/>
            <w:r>
              <w:rPr>
                <w:sz w:val="22"/>
              </w:rPr>
              <w:t xml:space="preserve"> 4. har præciseret, hvor vigtigt det er at skolen ”griber” lærlingene, når de vender tilbage fra praktikperioden. I den forbindelse er det aftalt med den pågældende faglærer, som skal modtage lærlingene, at han får sammensat en god første dag på skolen, hvor lærlingene får mulighed for at dele deres oplevelser og erfaringer fra oplæringsperioden med hinanden. Og desuden bliver støttet i at reflektere over deres læring fra den seneste oplæringsperiode som helhed. </w:t>
            </w:r>
          </w:p>
          <w:p w14:paraId="3862C4B0" w14:textId="1B5250BB" w:rsidR="00BB58D1" w:rsidRDefault="00BB58D1" w:rsidP="00BB58D1">
            <w:pPr>
              <w:spacing w:before="10" w:after="10"/>
              <w:rPr>
                <w:sz w:val="22"/>
              </w:rPr>
            </w:pPr>
            <w:r>
              <w:rPr>
                <w:sz w:val="22"/>
              </w:rPr>
              <w:t>Som det sidste skal der arbejdes med at opfordre lærlingene til at udtrykke deres særlige ønsker og behov for eksempelvis at øve sig på udvalgte processer i løbet af den nye skoleperiode.</w:t>
            </w:r>
          </w:p>
          <w:p w14:paraId="08AEFF22" w14:textId="77777777" w:rsidR="004366B9" w:rsidRPr="00535837" w:rsidRDefault="004366B9" w:rsidP="00B76F0A">
            <w:pPr>
              <w:spacing w:before="10" w:after="10"/>
              <w:rPr>
                <w:b/>
                <w:sz w:val="22"/>
              </w:rPr>
            </w:pPr>
          </w:p>
          <w:p w14:paraId="38E00521" w14:textId="426D5CE2" w:rsidR="00B76F0A" w:rsidRPr="00535837" w:rsidRDefault="00B76F0A" w:rsidP="00B76F0A">
            <w:pPr>
              <w:pStyle w:val="Listeafsnit"/>
              <w:numPr>
                <w:ilvl w:val="0"/>
                <w:numId w:val="14"/>
              </w:numPr>
              <w:spacing w:before="10" w:after="10"/>
              <w:rPr>
                <w:b/>
                <w:sz w:val="22"/>
              </w:rPr>
            </w:pPr>
            <w:r w:rsidRPr="00535837">
              <w:rPr>
                <w:b/>
                <w:sz w:val="22"/>
              </w:rPr>
              <w:t>Folder: ”</w:t>
            </w:r>
            <w:r w:rsidR="00BE4388">
              <w:rPr>
                <w:b/>
                <w:sz w:val="22"/>
              </w:rPr>
              <w:t>Din</w:t>
            </w:r>
            <w:r w:rsidRPr="00535837">
              <w:rPr>
                <w:b/>
                <w:sz w:val="22"/>
              </w:rPr>
              <w:t xml:space="preserve"> rejse igennem erhvervsuddannelse</w:t>
            </w:r>
            <w:r w:rsidR="00BE4388">
              <w:rPr>
                <w:b/>
                <w:sz w:val="22"/>
              </w:rPr>
              <w:t>n</w:t>
            </w:r>
            <w:r w:rsidRPr="00535837">
              <w:rPr>
                <w:b/>
                <w:sz w:val="22"/>
              </w:rPr>
              <w:t>”</w:t>
            </w:r>
          </w:p>
          <w:p w14:paraId="052F907E" w14:textId="776DB636" w:rsidR="00B76F0A" w:rsidRPr="00535837" w:rsidRDefault="002E16F6" w:rsidP="00C71C61">
            <w:pPr>
              <w:rPr>
                <w:b/>
                <w:sz w:val="22"/>
              </w:rPr>
            </w:pPr>
            <w:r>
              <w:rPr>
                <w:sz w:val="22"/>
              </w:rPr>
              <w:t xml:space="preserve">Det er besluttet af folderen bliver udleveret til alle nye elever som starter på erhvervsuddannelsen. </w:t>
            </w:r>
            <w:r w:rsidR="00E31852">
              <w:rPr>
                <w:sz w:val="22"/>
              </w:rPr>
              <w:t>Skolen vil</w:t>
            </w:r>
            <w:r w:rsidR="00BB58D1">
              <w:rPr>
                <w:sz w:val="22"/>
              </w:rPr>
              <w:t xml:space="preserve"> desuden</w:t>
            </w:r>
            <w:r w:rsidR="00E31852">
              <w:rPr>
                <w:sz w:val="22"/>
              </w:rPr>
              <w:t xml:space="preserve"> tage initiativ til -</w:t>
            </w:r>
            <w:r w:rsidR="00BB58D1">
              <w:rPr>
                <w:sz w:val="22"/>
              </w:rPr>
              <w:t xml:space="preserve"> </w:t>
            </w:r>
            <w:r w:rsidR="00E31852">
              <w:rPr>
                <w:sz w:val="22"/>
              </w:rPr>
              <w:t>i samarbejde med</w:t>
            </w:r>
            <w:r w:rsidR="00BB58D1">
              <w:rPr>
                <w:sz w:val="22"/>
              </w:rPr>
              <w:t xml:space="preserve"> LUU og</w:t>
            </w:r>
            <w:r w:rsidR="00E31852">
              <w:rPr>
                <w:sz w:val="22"/>
              </w:rPr>
              <w:t xml:space="preserve"> mestre fra branchen</w:t>
            </w:r>
            <w:r w:rsidR="00BB58D1">
              <w:rPr>
                <w:sz w:val="22"/>
              </w:rPr>
              <w:t xml:space="preserve"> </w:t>
            </w:r>
            <w:r w:rsidR="00E31852">
              <w:rPr>
                <w:sz w:val="22"/>
              </w:rPr>
              <w:t>– at udvikle bedre info-materialer til de nye lærlinge</w:t>
            </w:r>
            <w:r w:rsidR="002C6CDE">
              <w:rPr>
                <w:sz w:val="22"/>
              </w:rPr>
              <w:t xml:space="preserve"> jf. beskrivelsen af plakater og </w:t>
            </w:r>
            <w:r w:rsidR="00A948A2">
              <w:rPr>
                <w:sz w:val="22"/>
              </w:rPr>
              <w:t>videolinks</w:t>
            </w:r>
            <w:r w:rsidR="002C6CDE">
              <w:rPr>
                <w:sz w:val="22"/>
              </w:rPr>
              <w:t>, som er beskrevet i punkt 1.3</w:t>
            </w:r>
          </w:p>
          <w:p w14:paraId="05318A2D" w14:textId="42944533" w:rsidR="00B76F0A" w:rsidRPr="00535837" w:rsidRDefault="00B76F0A" w:rsidP="00B76F0A">
            <w:pPr>
              <w:pStyle w:val="Listeafsnit"/>
              <w:numPr>
                <w:ilvl w:val="0"/>
                <w:numId w:val="14"/>
              </w:numPr>
              <w:spacing w:before="10" w:after="10"/>
              <w:rPr>
                <w:b/>
                <w:sz w:val="22"/>
              </w:rPr>
            </w:pPr>
            <w:r w:rsidRPr="00535837">
              <w:rPr>
                <w:b/>
                <w:sz w:val="22"/>
              </w:rPr>
              <w:t xml:space="preserve">Gennemførelse af mesterdage </w:t>
            </w:r>
            <w:r w:rsidR="00603A90" w:rsidRPr="00E307B9">
              <w:rPr>
                <w:b/>
                <w:sz w:val="22"/>
              </w:rPr>
              <w:t>på Anlægsgartner, Greenkeeper/Groundsman</w:t>
            </w:r>
            <w:r w:rsidR="006A1A4D">
              <w:rPr>
                <w:b/>
                <w:sz w:val="22"/>
              </w:rPr>
              <w:t>-</w:t>
            </w:r>
            <w:r w:rsidR="00603A90" w:rsidRPr="00E307B9">
              <w:rPr>
                <w:b/>
                <w:sz w:val="22"/>
              </w:rPr>
              <w:t>uddannelsen</w:t>
            </w:r>
          </w:p>
          <w:p w14:paraId="3A362469" w14:textId="7F4DA696" w:rsidR="00F23B84" w:rsidRDefault="00965F3E" w:rsidP="00600712">
            <w:pPr>
              <w:spacing w:before="10" w:after="10"/>
              <w:rPr>
                <w:sz w:val="22"/>
              </w:rPr>
            </w:pPr>
            <w:r>
              <w:rPr>
                <w:sz w:val="22"/>
              </w:rPr>
              <w:t>Arbejdet med gennemfør</w:t>
            </w:r>
            <w:r w:rsidR="002C6CDE">
              <w:rPr>
                <w:sz w:val="22"/>
              </w:rPr>
              <w:t>else</w:t>
            </w:r>
            <w:r>
              <w:rPr>
                <w:sz w:val="22"/>
              </w:rPr>
              <w:t xml:space="preserve"> og afprøvning af tre forskellige mesterdage i dette udviklingsprojekt har bekræftet</w:t>
            </w:r>
            <w:r w:rsidR="002C6CDE">
              <w:rPr>
                <w:sz w:val="22"/>
              </w:rPr>
              <w:t>,</w:t>
            </w:r>
            <w:r>
              <w:rPr>
                <w:sz w:val="22"/>
              </w:rPr>
              <w:t xml:space="preserve"> hvor vigtig</w:t>
            </w:r>
            <w:r w:rsidR="002C6CDE">
              <w:rPr>
                <w:sz w:val="22"/>
              </w:rPr>
              <w:t>e</w:t>
            </w:r>
            <w:r>
              <w:rPr>
                <w:sz w:val="22"/>
              </w:rPr>
              <w:t xml:space="preserve"> mesterdagene er i forhold til at skabe relationer, sammenhæng og samarbejde imellem skole og oplæringssteder. Derfor er mesterdagene en helt obligatorisk del af årshjulet på Sandmoseskolen.</w:t>
            </w:r>
          </w:p>
          <w:p w14:paraId="3B9AFC4A" w14:textId="77777777" w:rsidR="00F23B84" w:rsidRDefault="00F23B84" w:rsidP="00600712">
            <w:pPr>
              <w:spacing w:before="10" w:after="10"/>
              <w:rPr>
                <w:sz w:val="22"/>
              </w:rPr>
            </w:pPr>
          </w:p>
          <w:p w14:paraId="43CD717C" w14:textId="7FD83042" w:rsidR="00F23B84" w:rsidRPr="00F23B84" w:rsidRDefault="00F23B84" w:rsidP="00F23B84">
            <w:pPr>
              <w:pStyle w:val="Listeafsnit"/>
              <w:numPr>
                <w:ilvl w:val="0"/>
                <w:numId w:val="14"/>
              </w:numPr>
              <w:spacing w:before="10" w:after="10"/>
              <w:rPr>
                <w:b/>
                <w:sz w:val="22"/>
              </w:rPr>
            </w:pPr>
            <w:r w:rsidRPr="00F23B84">
              <w:rPr>
                <w:b/>
                <w:sz w:val="22"/>
              </w:rPr>
              <w:t>Afprøvning af Post-it statusmøder i oplæringsvirksomheder og opsamling på en undervisers friske erfaringer fra besøg på oplæringsvirksomheder (Greenkeeper)</w:t>
            </w:r>
          </w:p>
          <w:p w14:paraId="2C8B6253" w14:textId="6E6FD3E6" w:rsidR="006C0121" w:rsidRDefault="00C16BB2" w:rsidP="00BB58D1">
            <w:pPr>
              <w:spacing w:before="10" w:after="10"/>
              <w:rPr>
                <w:i/>
                <w:sz w:val="22"/>
              </w:rPr>
            </w:pPr>
            <w:r>
              <w:rPr>
                <w:sz w:val="22"/>
              </w:rPr>
              <w:t xml:space="preserve">Det indledende arbejde med læringsbogen på skolen i kombination med mestrenes afprøvning af metoden: ”Post-it-statusmøder” ude på oplæringsstederne har været med til at konkretisere og kvalificere den løbende samtale mellem underviser, lærling og oplæringsansvarlig. </w:t>
            </w:r>
            <w:r w:rsidR="008520EE">
              <w:rPr>
                <w:sz w:val="22"/>
              </w:rPr>
              <w:t>I dette projekt har a</w:t>
            </w:r>
            <w:r>
              <w:rPr>
                <w:sz w:val="22"/>
              </w:rPr>
              <w:t>lle tre parter</w:t>
            </w:r>
            <w:r w:rsidR="00BB58D1">
              <w:rPr>
                <w:sz w:val="22"/>
              </w:rPr>
              <w:t xml:space="preserve"> således</w:t>
            </w:r>
            <w:r>
              <w:rPr>
                <w:sz w:val="22"/>
              </w:rPr>
              <w:t xml:space="preserve"> haft mulighed for at øve sig i en dialog, som har som hovedformål at understøtte lærlingens læreproces på uddannelsen</w:t>
            </w:r>
            <w:r w:rsidR="00BF2579">
              <w:rPr>
                <w:sz w:val="22"/>
              </w:rPr>
              <w:t xml:space="preserve">. </w:t>
            </w:r>
            <w:r w:rsidR="00002016">
              <w:rPr>
                <w:sz w:val="22"/>
              </w:rPr>
              <w:t>Dette arbejde skal implementeres og videreudvikles i den kommende tid, og det kobles ligeledes til en procedure for besøg på oplæringsvirksomhederne.</w:t>
            </w:r>
          </w:p>
        </w:tc>
      </w:tr>
      <w:tr w:rsidR="00A917BC" w:rsidRPr="007F3290" w14:paraId="5905407B" w14:textId="77777777" w:rsidTr="00A917BC">
        <w:tc>
          <w:tcPr>
            <w:tcW w:w="5000" w:type="pct"/>
            <w:shd w:val="clear" w:color="auto" w:fill="D9D9D9" w:themeFill="background1" w:themeFillShade="D9"/>
          </w:tcPr>
          <w:p w14:paraId="30D791E8" w14:textId="0041F8B8" w:rsidR="00A917BC" w:rsidRDefault="00936659" w:rsidP="00600712">
            <w:pPr>
              <w:spacing w:before="10" w:after="10"/>
              <w:rPr>
                <w:i/>
                <w:sz w:val="22"/>
              </w:rPr>
            </w:pPr>
            <w:r>
              <w:rPr>
                <w:b/>
                <w:szCs w:val="24"/>
              </w:rPr>
              <w:lastRenderedPageBreak/>
              <w:t>1.8</w:t>
            </w:r>
            <w:r w:rsidR="008C7680" w:rsidRPr="00306230">
              <w:rPr>
                <w:b/>
                <w:szCs w:val="24"/>
              </w:rPr>
              <w:t xml:space="preserve"> </w:t>
            </w:r>
            <w:r w:rsidR="008C7680">
              <w:rPr>
                <w:b/>
                <w:szCs w:val="24"/>
              </w:rPr>
              <w:t>Effekt</w:t>
            </w:r>
            <w:r w:rsidR="00A917BC">
              <w:rPr>
                <w:i/>
                <w:sz w:val="22"/>
              </w:rPr>
              <w:br/>
            </w:r>
            <w:r w:rsidR="008C7680">
              <w:rPr>
                <w:i/>
                <w:sz w:val="22"/>
              </w:rPr>
              <w:t>Beskriv, hvilken virkning de(n) valgte indsats(er) i projektet  har resulteret i, og hvordan det er identificeret, om tiltagene har haft den forventede virkning</w:t>
            </w:r>
            <w:r w:rsidR="004B2E6E">
              <w:rPr>
                <w:i/>
                <w:sz w:val="22"/>
              </w:rPr>
              <w:t>.</w:t>
            </w:r>
          </w:p>
        </w:tc>
      </w:tr>
      <w:tr w:rsidR="00A917BC" w:rsidRPr="007F3290" w14:paraId="40306E6A" w14:textId="77777777" w:rsidTr="002859AE">
        <w:tc>
          <w:tcPr>
            <w:tcW w:w="5000" w:type="pct"/>
            <w:shd w:val="clear" w:color="auto" w:fill="FFFFFF" w:themeFill="background1"/>
          </w:tcPr>
          <w:p w14:paraId="302CE941" w14:textId="15ED7C3D" w:rsidR="00B76F0A" w:rsidRDefault="00B76F0A" w:rsidP="00B76F0A">
            <w:pPr>
              <w:pStyle w:val="Listeafsnit"/>
              <w:numPr>
                <w:ilvl w:val="0"/>
                <w:numId w:val="15"/>
              </w:numPr>
              <w:spacing w:before="10" w:after="10"/>
              <w:rPr>
                <w:b/>
                <w:sz w:val="22"/>
              </w:rPr>
            </w:pPr>
            <w:r w:rsidRPr="00DB7390">
              <w:rPr>
                <w:b/>
                <w:sz w:val="22"/>
              </w:rPr>
              <w:t>Opstart af læringsbog:</w:t>
            </w:r>
          </w:p>
          <w:p w14:paraId="74122118" w14:textId="1D182B1E" w:rsidR="00E31852" w:rsidRPr="00002016" w:rsidRDefault="00C16BB2" w:rsidP="00E31852">
            <w:pPr>
              <w:spacing w:before="10" w:after="10"/>
              <w:rPr>
                <w:b/>
                <w:sz w:val="22"/>
              </w:rPr>
            </w:pPr>
            <w:r>
              <w:rPr>
                <w:sz w:val="22"/>
              </w:rPr>
              <w:t xml:space="preserve">Det indledende arbejde med læringsbogen på skolen i kombination med mestrenes afprøvning af metoden: ”Post-it-statusmøder” ude på oplæringsstederne har været med til at konkretisere og kvalificere den løbende samtale mellem underviser, lærling og oplæringsansvarlig. </w:t>
            </w:r>
            <w:r w:rsidR="00920218">
              <w:rPr>
                <w:sz w:val="22"/>
              </w:rPr>
              <w:t xml:space="preserve">Både undervisere og de mestre, som har arbejdet med afprøvning af post-it-statusmøder er blevet introduceret til </w:t>
            </w:r>
            <w:r>
              <w:rPr>
                <w:sz w:val="22"/>
              </w:rPr>
              <w:t>læringscirklen</w:t>
            </w:r>
            <w:r w:rsidR="00920218">
              <w:rPr>
                <w:sz w:val="22"/>
              </w:rPr>
              <w:t xml:space="preserve"> som ”mental model”. Begge parter har på baggrund af deres arbejde bekræftet, at læringscirklen har styrket deres forståelse af vigtigheden af at de skaber muligheder for at lærlingen får reflekteret over egen læring. Det kræver – i hvert fald her i begyndelsen – at både undervisere og mestre/oplæringsansvarlige udvikler gode, varierede spørgsmål, som guider lærlingen ind i refleksionens univers. </w:t>
            </w:r>
          </w:p>
          <w:p w14:paraId="5700B902" w14:textId="360401AD" w:rsidR="00B268D6" w:rsidRDefault="00B268D6" w:rsidP="00E31852">
            <w:pPr>
              <w:spacing w:before="10" w:after="10"/>
              <w:rPr>
                <w:b/>
                <w:sz w:val="22"/>
              </w:rPr>
            </w:pPr>
          </w:p>
          <w:p w14:paraId="52C12688" w14:textId="56F023B2" w:rsidR="00B268D6" w:rsidRDefault="00B268D6" w:rsidP="00E31852">
            <w:pPr>
              <w:spacing w:before="10" w:after="10"/>
              <w:rPr>
                <w:b/>
                <w:sz w:val="22"/>
              </w:rPr>
            </w:pPr>
          </w:p>
          <w:p w14:paraId="559639E8" w14:textId="77777777" w:rsidR="00B268D6" w:rsidRPr="00002016" w:rsidRDefault="00B268D6" w:rsidP="00E31852">
            <w:pPr>
              <w:spacing w:before="10" w:after="10"/>
              <w:rPr>
                <w:b/>
                <w:sz w:val="22"/>
              </w:rPr>
            </w:pPr>
          </w:p>
          <w:p w14:paraId="45FD28F9" w14:textId="10D17375" w:rsidR="00B76F0A" w:rsidRDefault="00B76F0A" w:rsidP="00002016">
            <w:pPr>
              <w:pStyle w:val="Listeafsnit"/>
              <w:numPr>
                <w:ilvl w:val="0"/>
                <w:numId w:val="15"/>
              </w:numPr>
              <w:spacing w:before="10" w:after="10"/>
              <w:rPr>
                <w:b/>
                <w:sz w:val="22"/>
              </w:rPr>
            </w:pPr>
            <w:r w:rsidRPr="00002016">
              <w:rPr>
                <w:b/>
                <w:sz w:val="22"/>
              </w:rPr>
              <w:lastRenderedPageBreak/>
              <w:t>Folder: ”</w:t>
            </w:r>
            <w:r w:rsidR="00BE4388" w:rsidRPr="00002016">
              <w:rPr>
                <w:b/>
                <w:sz w:val="22"/>
              </w:rPr>
              <w:t>Din</w:t>
            </w:r>
            <w:r w:rsidRPr="00002016">
              <w:rPr>
                <w:b/>
                <w:sz w:val="22"/>
              </w:rPr>
              <w:t xml:space="preserve"> rejse igennem</w:t>
            </w:r>
            <w:r w:rsidR="00BE4388" w:rsidRPr="00002016">
              <w:rPr>
                <w:b/>
                <w:sz w:val="22"/>
              </w:rPr>
              <w:t xml:space="preserve"> </w:t>
            </w:r>
            <w:r w:rsidRPr="00002016">
              <w:rPr>
                <w:b/>
                <w:sz w:val="22"/>
              </w:rPr>
              <w:t>erhvervsuddannelse</w:t>
            </w:r>
            <w:r w:rsidR="00BE4388" w:rsidRPr="00002016">
              <w:rPr>
                <w:b/>
                <w:sz w:val="22"/>
              </w:rPr>
              <w:t>n</w:t>
            </w:r>
            <w:r w:rsidRPr="00002016">
              <w:rPr>
                <w:b/>
                <w:sz w:val="22"/>
              </w:rPr>
              <w:t>”</w:t>
            </w:r>
          </w:p>
          <w:p w14:paraId="05DB0186" w14:textId="3C90801F" w:rsidR="00915551" w:rsidRPr="00B25B22" w:rsidRDefault="00B25B22" w:rsidP="00915551">
            <w:pPr>
              <w:spacing w:before="10" w:after="10"/>
              <w:rPr>
                <w:sz w:val="22"/>
              </w:rPr>
            </w:pPr>
            <w:r w:rsidRPr="00B25B22">
              <w:rPr>
                <w:sz w:val="22"/>
              </w:rPr>
              <w:t>De to mestre</w:t>
            </w:r>
            <w:r>
              <w:rPr>
                <w:sz w:val="22"/>
              </w:rPr>
              <w:t xml:space="preserve">, som har arbejdet med afprøvning af ”post-it-statusmøder” har også påtaget </w:t>
            </w:r>
            <w:r w:rsidR="00A948A2">
              <w:rPr>
                <w:sz w:val="22"/>
              </w:rPr>
              <w:t>sig ansvaret for at drøfte form og indhold i folderen: ”Din rejse igennem erhvervsuddannelsen” med 2 mestre fra kollegavirk-</w:t>
            </w:r>
            <w:proofErr w:type="spellStart"/>
            <w:r w:rsidR="00A948A2">
              <w:rPr>
                <w:sz w:val="22"/>
              </w:rPr>
              <w:t>somhederne</w:t>
            </w:r>
            <w:proofErr w:type="spellEnd"/>
            <w:r w:rsidR="00A948A2">
              <w:rPr>
                <w:sz w:val="22"/>
              </w:rPr>
              <w:t xml:space="preserve"> Gug Anlæg og Elmerhøj”. Begge mestre fra de to virksomheder siger OK til de praktiske oplysninger i folderen, men de støttede også ideen om at koble links på folderen, som sender lærlingene videre til video, hvor en lærling eksempelvis beskriver og viser, hvordan hun/han har løst en konkret opgave ud i oplæringsvirksomheden. Det vil være noget de nye lærlinge kan ”spejle sig i” og ikke bare et tekstafsnit, de skal læse. De to kolleger støtter ligeledes ideen om at få lavet en storformat plakat som giver overblik over de vigtigste elementer i hele uddannelsesforløbet (se beskrivelse i afsnit 1.3).</w:t>
            </w:r>
          </w:p>
          <w:p w14:paraId="4EF9DD3E" w14:textId="77777777" w:rsidR="00915551" w:rsidRPr="00915551" w:rsidRDefault="00915551" w:rsidP="00915551">
            <w:pPr>
              <w:spacing w:before="10" w:after="10"/>
              <w:rPr>
                <w:sz w:val="22"/>
              </w:rPr>
            </w:pPr>
          </w:p>
          <w:p w14:paraId="1C19A171" w14:textId="592E8498" w:rsidR="00B76F0A" w:rsidRPr="00002016" w:rsidRDefault="00B76F0A" w:rsidP="00002016">
            <w:pPr>
              <w:pStyle w:val="Listeafsnit"/>
              <w:numPr>
                <w:ilvl w:val="0"/>
                <w:numId w:val="41"/>
              </w:numPr>
              <w:spacing w:before="10" w:after="10"/>
              <w:rPr>
                <w:sz w:val="22"/>
              </w:rPr>
            </w:pPr>
            <w:r w:rsidRPr="00002016">
              <w:rPr>
                <w:b/>
                <w:sz w:val="22"/>
              </w:rPr>
              <w:t xml:space="preserve">Gennemførelse af mesterdage </w:t>
            </w:r>
            <w:r w:rsidR="00603A90" w:rsidRPr="00002016">
              <w:rPr>
                <w:b/>
                <w:sz w:val="22"/>
              </w:rPr>
              <w:t>på Anlægsgartner, Greenkeeper/</w:t>
            </w:r>
            <w:proofErr w:type="spellStart"/>
            <w:r w:rsidR="00603A90" w:rsidRPr="00002016">
              <w:rPr>
                <w:b/>
                <w:sz w:val="22"/>
              </w:rPr>
              <w:t>Groundsmanuddannelsen</w:t>
            </w:r>
            <w:proofErr w:type="spellEnd"/>
          </w:p>
          <w:p w14:paraId="0143007D" w14:textId="290F8CA1" w:rsidR="006C0121" w:rsidRDefault="001073E2" w:rsidP="00600712">
            <w:pPr>
              <w:spacing w:before="10" w:after="10"/>
              <w:rPr>
                <w:sz w:val="22"/>
              </w:rPr>
            </w:pPr>
            <w:r>
              <w:rPr>
                <w:sz w:val="22"/>
              </w:rPr>
              <w:t xml:space="preserve">Erfaringerne fra de tre gennemførte mesterdage er flg.: </w:t>
            </w:r>
          </w:p>
          <w:p w14:paraId="3CFFAFAC" w14:textId="1DF2EBD3" w:rsidR="001073E2" w:rsidRDefault="001073E2" w:rsidP="001073E2">
            <w:pPr>
              <w:pStyle w:val="Listeafsnit"/>
              <w:numPr>
                <w:ilvl w:val="0"/>
                <w:numId w:val="20"/>
              </w:numPr>
              <w:spacing w:before="10" w:after="10"/>
              <w:rPr>
                <w:sz w:val="22"/>
              </w:rPr>
            </w:pPr>
            <w:r>
              <w:rPr>
                <w:sz w:val="22"/>
              </w:rPr>
              <w:t xml:space="preserve">Positiv feedback fra mestre og </w:t>
            </w:r>
            <w:r w:rsidR="00E31852">
              <w:rPr>
                <w:sz w:val="22"/>
              </w:rPr>
              <w:t>lærlinge</w:t>
            </w:r>
            <w:r>
              <w:rPr>
                <w:sz w:val="22"/>
              </w:rPr>
              <w:t xml:space="preserve"> på åbenhed og klarer forventninger til hinanden. Det skaber større sammenhæng imellem skolerne og mestrene. </w:t>
            </w:r>
          </w:p>
          <w:p w14:paraId="06F4D83B" w14:textId="7B45023B" w:rsidR="001073E2" w:rsidRDefault="001073E2" w:rsidP="001073E2">
            <w:pPr>
              <w:pStyle w:val="Listeafsnit"/>
              <w:numPr>
                <w:ilvl w:val="0"/>
                <w:numId w:val="20"/>
              </w:numPr>
              <w:spacing w:before="10" w:after="10"/>
              <w:rPr>
                <w:sz w:val="22"/>
              </w:rPr>
            </w:pPr>
            <w:r>
              <w:rPr>
                <w:sz w:val="22"/>
              </w:rPr>
              <w:t>Positiv</w:t>
            </w:r>
            <w:r w:rsidR="00002016">
              <w:rPr>
                <w:sz w:val="22"/>
              </w:rPr>
              <w:t xml:space="preserve"> respons i.f.t.</w:t>
            </w:r>
            <w:r>
              <w:rPr>
                <w:sz w:val="22"/>
              </w:rPr>
              <w:t xml:space="preserve"> </w:t>
            </w:r>
            <w:r w:rsidR="00002016">
              <w:rPr>
                <w:sz w:val="22"/>
              </w:rPr>
              <w:t>den</w:t>
            </w:r>
            <w:r>
              <w:rPr>
                <w:sz w:val="22"/>
              </w:rPr>
              <w:t xml:space="preserve"> åb</w:t>
            </w:r>
            <w:r w:rsidR="00002016">
              <w:rPr>
                <w:sz w:val="22"/>
              </w:rPr>
              <w:t>ne</w:t>
            </w:r>
            <w:r>
              <w:rPr>
                <w:sz w:val="22"/>
              </w:rPr>
              <w:t xml:space="preserve"> dialog</w:t>
            </w:r>
            <w:r w:rsidR="00002016">
              <w:rPr>
                <w:sz w:val="22"/>
              </w:rPr>
              <w:t xml:space="preserve"> på dagen</w:t>
            </w:r>
            <w:r>
              <w:rPr>
                <w:sz w:val="22"/>
              </w:rPr>
              <w:t xml:space="preserve">. </w:t>
            </w:r>
          </w:p>
          <w:p w14:paraId="49312F1F" w14:textId="30D2C104" w:rsidR="001073E2" w:rsidRDefault="001073E2" w:rsidP="001073E2">
            <w:pPr>
              <w:pStyle w:val="Listeafsnit"/>
              <w:numPr>
                <w:ilvl w:val="0"/>
                <w:numId w:val="20"/>
              </w:numPr>
              <w:spacing w:before="10" w:after="10"/>
              <w:rPr>
                <w:sz w:val="22"/>
              </w:rPr>
            </w:pPr>
            <w:r>
              <w:rPr>
                <w:sz w:val="22"/>
              </w:rPr>
              <w:t xml:space="preserve">Mestre var især glade for åbenhed omkring kulturen på skolen og hvad der arbejdes med på generelt plan på skolen. </w:t>
            </w:r>
          </w:p>
          <w:p w14:paraId="204396BD" w14:textId="5C372E1E" w:rsidR="00973D77" w:rsidRDefault="00973D77" w:rsidP="001073E2">
            <w:pPr>
              <w:pStyle w:val="Listeafsnit"/>
              <w:numPr>
                <w:ilvl w:val="0"/>
                <w:numId w:val="20"/>
              </w:numPr>
              <w:spacing w:before="10" w:after="10"/>
              <w:rPr>
                <w:sz w:val="22"/>
              </w:rPr>
            </w:pPr>
            <w:r>
              <w:rPr>
                <w:sz w:val="22"/>
              </w:rPr>
              <w:t xml:space="preserve">Skolen er blevet bekræftet i, hvor vigtigt det er at invitere mestre og lærlinge til at give konkret </w:t>
            </w:r>
            <w:proofErr w:type="spellStart"/>
            <w:r>
              <w:rPr>
                <w:sz w:val="22"/>
              </w:rPr>
              <w:t>feed-back</w:t>
            </w:r>
            <w:proofErr w:type="spellEnd"/>
            <w:r>
              <w:rPr>
                <w:sz w:val="22"/>
              </w:rPr>
              <w:t xml:space="preserve"> på mesterdagene. Det vil sikre, at den næste mesterdag bliver tilrettelagt på en måde, som gør at mestrene også kommer næste gang (interessante oplæg og variation i proces og metode).</w:t>
            </w:r>
          </w:p>
          <w:p w14:paraId="0A0652B5" w14:textId="77777777" w:rsidR="00E31852" w:rsidRDefault="00E31852" w:rsidP="001073E2">
            <w:pPr>
              <w:spacing w:before="10" w:after="10"/>
              <w:rPr>
                <w:sz w:val="22"/>
              </w:rPr>
            </w:pPr>
          </w:p>
          <w:p w14:paraId="5D0C31FD" w14:textId="0B8F3FD3" w:rsidR="00F23B84" w:rsidRPr="00F23B84" w:rsidRDefault="00F23B84" w:rsidP="00002016">
            <w:pPr>
              <w:pStyle w:val="Listeafsnit"/>
              <w:numPr>
                <w:ilvl w:val="0"/>
                <w:numId w:val="41"/>
              </w:numPr>
              <w:spacing w:before="10" w:after="10"/>
              <w:rPr>
                <w:b/>
                <w:sz w:val="22"/>
              </w:rPr>
            </w:pPr>
            <w:r w:rsidRPr="00F23B84">
              <w:rPr>
                <w:b/>
                <w:sz w:val="22"/>
              </w:rPr>
              <w:t>Afprøvning af Post-it statusmøder i oplæringsvirksomheder og opsamling på en undervisers friske erfaringer fra besøg på oplæringsvirksomheder (Greenkeeper)</w:t>
            </w:r>
          </w:p>
          <w:p w14:paraId="16A84AD2" w14:textId="0DD0966A" w:rsidR="00E23C7F" w:rsidRDefault="00E23C7F" w:rsidP="00E23C7F">
            <w:pPr>
              <w:spacing w:before="10" w:after="10"/>
              <w:rPr>
                <w:sz w:val="22"/>
              </w:rPr>
            </w:pPr>
            <w:r>
              <w:rPr>
                <w:sz w:val="22"/>
              </w:rPr>
              <w:t xml:space="preserve">De to mestre, som afprøvede post-it-statusmøder og som drøftes både deres erfaringer derfra og folderen (jf. </w:t>
            </w:r>
            <w:proofErr w:type="spellStart"/>
            <w:r>
              <w:rPr>
                <w:sz w:val="22"/>
              </w:rPr>
              <w:t>pkt</w:t>
            </w:r>
            <w:proofErr w:type="spellEnd"/>
            <w:r>
              <w:rPr>
                <w:sz w:val="22"/>
              </w:rPr>
              <w:t xml:space="preserve"> 2) med to kolleger fra branchen, havde følgende kommentar til Sandmoseskolen: ”Det er vigtigt, at læringscirklen og læringsbogen – og forskellige metoder, som kan understøtte arbejdet med disse elementer, bliver introduceret på skolen, fordi </w:t>
            </w:r>
            <w:r w:rsidR="002A12FB">
              <w:rPr>
                <w:sz w:val="22"/>
              </w:rPr>
              <w:t>d</w:t>
            </w:r>
            <w:r>
              <w:rPr>
                <w:sz w:val="22"/>
              </w:rPr>
              <w:t xml:space="preserve">isse metoder kommer fra læringsteori og fra pædagogikkens verden”. </w:t>
            </w:r>
          </w:p>
          <w:p w14:paraId="7F7C1BC2" w14:textId="77777777" w:rsidR="00DA5EDB" w:rsidRDefault="00DA5EDB" w:rsidP="00E23C7F">
            <w:pPr>
              <w:spacing w:before="10" w:after="10"/>
              <w:rPr>
                <w:sz w:val="22"/>
              </w:rPr>
            </w:pPr>
          </w:p>
          <w:p w14:paraId="7FC1481F" w14:textId="77777777" w:rsidR="00915551" w:rsidRDefault="00E23C7F" w:rsidP="00B268D6">
            <w:pPr>
              <w:spacing w:before="10" w:after="10"/>
              <w:rPr>
                <w:sz w:val="22"/>
              </w:rPr>
            </w:pPr>
            <w:r>
              <w:rPr>
                <w:sz w:val="22"/>
              </w:rPr>
              <w:t>Samtidig er det på skolen blevet klart, at disse metoder kan omsættes til samtaleværktøjer, som eksempelvis kan deles med mestrene på mesterdagen, og som de enkelte mestre og oplæringsansvarlige medarbejdere kan arbejde videre med i oplæringsperioderne i virksomheden.</w:t>
            </w:r>
            <w:r w:rsidR="00DA5EDB">
              <w:rPr>
                <w:sz w:val="22"/>
              </w:rPr>
              <w:t xml:space="preserve"> Der er således i dette projekt sat gang i metodeudvikling og ny praksis både på skolen og i udvalgte oplæringsvirksomheder. Dette arbejde skal koordineres i det Lokale Uddannelses</w:t>
            </w:r>
            <w:r w:rsidR="00C03CDA">
              <w:rPr>
                <w:sz w:val="22"/>
              </w:rPr>
              <w:t xml:space="preserve"> Udvalg (LUU) og fortsætte en positiv udvikling begge steder.</w:t>
            </w:r>
          </w:p>
          <w:p w14:paraId="1F84AEBE" w14:textId="44014502" w:rsidR="00B268D6" w:rsidRDefault="00B268D6" w:rsidP="00B268D6">
            <w:pPr>
              <w:spacing w:before="10" w:after="10"/>
              <w:rPr>
                <w:i/>
                <w:sz w:val="22"/>
              </w:rPr>
            </w:pPr>
          </w:p>
        </w:tc>
      </w:tr>
      <w:tr w:rsidR="00A917BC" w:rsidRPr="007F3290" w14:paraId="6FC627FD" w14:textId="77777777" w:rsidTr="00A917BC">
        <w:tc>
          <w:tcPr>
            <w:tcW w:w="5000" w:type="pct"/>
            <w:shd w:val="clear" w:color="auto" w:fill="D9D9D9" w:themeFill="background1" w:themeFillShade="D9"/>
          </w:tcPr>
          <w:p w14:paraId="330B8D0A" w14:textId="0A42B169" w:rsidR="00F761BC" w:rsidRDefault="00936659" w:rsidP="00600712">
            <w:pPr>
              <w:spacing w:before="10" w:after="10"/>
              <w:rPr>
                <w:b/>
                <w:szCs w:val="24"/>
              </w:rPr>
            </w:pPr>
            <w:r>
              <w:rPr>
                <w:b/>
                <w:szCs w:val="24"/>
              </w:rPr>
              <w:lastRenderedPageBreak/>
              <w:t>1.9</w:t>
            </w:r>
            <w:r w:rsidR="00F761BC">
              <w:rPr>
                <w:b/>
                <w:szCs w:val="24"/>
              </w:rPr>
              <w:t xml:space="preserve"> Formidling</w:t>
            </w:r>
          </w:p>
          <w:p w14:paraId="1D08A59D" w14:textId="7DEF5759" w:rsidR="00A917BC" w:rsidRDefault="00B4559A" w:rsidP="00600712">
            <w:pPr>
              <w:spacing w:before="10" w:after="10"/>
              <w:rPr>
                <w:i/>
                <w:sz w:val="22"/>
              </w:rPr>
            </w:pPr>
            <w:r>
              <w:rPr>
                <w:i/>
                <w:sz w:val="22"/>
              </w:rPr>
              <w:t>Beskriv, hvilke konkrete produkter</w:t>
            </w:r>
            <w:r w:rsidR="00103562">
              <w:rPr>
                <w:i/>
                <w:sz w:val="22"/>
              </w:rPr>
              <w:t xml:space="preserve">, </w:t>
            </w:r>
            <w:r>
              <w:rPr>
                <w:i/>
                <w:sz w:val="22"/>
              </w:rPr>
              <w:t xml:space="preserve">udviklet i projektet, der kan formidles på EMU til brug for andre skoler. </w:t>
            </w:r>
          </w:p>
        </w:tc>
      </w:tr>
      <w:tr w:rsidR="005C6836" w:rsidRPr="007F3290" w14:paraId="3D039380" w14:textId="77777777" w:rsidTr="002859AE">
        <w:tc>
          <w:tcPr>
            <w:tcW w:w="5000" w:type="pct"/>
            <w:shd w:val="clear" w:color="auto" w:fill="FFFFFF" w:themeFill="background1"/>
          </w:tcPr>
          <w:p w14:paraId="148A9977" w14:textId="3C55A624" w:rsidR="00B76F0A" w:rsidRDefault="00B76F0A" w:rsidP="00B76F0A">
            <w:pPr>
              <w:pStyle w:val="Listeafsnit"/>
              <w:numPr>
                <w:ilvl w:val="0"/>
                <w:numId w:val="16"/>
              </w:numPr>
              <w:spacing w:before="10" w:after="10"/>
              <w:rPr>
                <w:b/>
                <w:sz w:val="22"/>
              </w:rPr>
            </w:pPr>
            <w:r w:rsidRPr="00DB7390">
              <w:rPr>
                <w:b/>
                <w:sz w:val="22"/>
              </w:rPr>
              <w:t>Opstart af læringsbog:</w:t>
            </w:r>
          </w:p>
          <w:p w14:paraId="3CD3813B" w14:textId="06B30750" w:rsidR="001073E2" w:rsidRDefault="001073E2" w:rsidP="001073E2">
            <w:pPr>
              <w:spacing w:before="10" w:after="10"/>
              <w:rPr>
                <w:sz w:val="22"/>
              </w:rPr>
            </w:pPr>
            <w:r>
              <w:rPr>
                <w:sz w:val="22"/>
              </w:rPr>
              <w:t>Arbejde</w:t>
            </w:r>
            <w:r w:rsidR="00C03CDA">
              <w:rPr>
                <w:sz w:val="22"/>
              </w:rPr>
              <w:t>t</w:t>
            </w:r>
            <w:r>
              <w:rPr>
                <w:sz w:val="22"/>
              </w:rPr>
              <w:t xml:space="preserve"> med</w:t>
            </w:r>
            <w:r w:rsidR="00C03CDA">
              <w:rPr>
                <w:sz w:val="22"/>
              </w:rPr>
              <w:t xml:space="preserve"> læringscirklen og</w:t>
            </w:r>
            <w:r>
              <w:rPr>
                <w:sz w:val="22"/>
              </w:rPr>
              <w:t xml:space="preserve"> post-it</w:t>
            </w:r>
            <w:r w:rsidR="00C03CDA">
              <w:rPr>
                <w:sz w:val="22"/>
              </w:rPr>
              <w:t xml:space="preserve">-opgave ved introduktion til læringsbogen </w:t>
            </w:r>
            <w:r w:rsidR="00B91B1C">
              <w:rPr>
                <w:sz w:val="22"/>
              </w:rPr>
              <w:t xml:space="preserve">er skrevet ind i </w:t>
            </w:r>
            <w:r w:rsidR="00B91B1C" w:rsidRPr="00C03CDA">
              <w:rPr>
                <w:b/>
                <w:sz w:val="22"/>
              </w:rPr>
              <w:t>EMU</w:t>
            </w:r>
            <w:r w:rsidR="00C03CDA">
              <w:rPr>
                <w:b/>
                <w:sz w:val="22"/>
              </w:rPr>
              <w:t>-</w:t>
            </w:r>
            <w:r w:rsidR="00B91B1C" w:rsidRPr="00C03CDA">
              <w:rPr>
                <w:b/>
                <w:sz w:val="22"/>
              </w:rPr>
              <w:t>skabelon</w:t>
            </w:r>
            <w:r w:rsidR="00B91B1C">
              <w:rPr>
                <w:sz w:val="22"/>
              </w:rPr>
              <w:t xml:space="preserve"> og </w:t>
            </w:r>
            <w:r w:rsidR="00FA6A11">
              <w:rPr>
                <w:sz w:val="22"/>
              </w:rPr>
              <w:t>er derfor tilgængelig for hvem som helst, der ønsker at starte en læringsbog</w:t>
            </w:r>
            <w:r w:rsidR="00C03CDA">
              <w:rPr>
                <w:sz w:val="22"/>
              </w:rPr>
              <w:t xml:space="preserve"> jf. </w:t>
            </w:r>
            <w:r w:rsidR="00C03CDA" w:rsidRPr="00C03CDA">
              <w:rPr>
                <w:b/>
                <w:sz w:val="22"/>
              </w:rPr>
              <w:t>Bilag 1.</w:t>
            </w:r>
            <w:r w:rsidR="00FA6A11" w:rsidRPr="00C03CDA">
              <w:rPr>
                <w:b/>
                <w:sz w:val="22"/>
              </w:rPr>
              <w:t xml:space="preserve"> </w:t>
            </w:r>
          </w:p>
          <w:p w14:paraId="45043B70" w14:textId="039AAF8F" w:rsidR="00F23B84" w:rsidRPr="00F23B84" w:rsidRDefault="00F23B84" w:rsidP="00F23B84">
            <w:pPr>
              <w:pStyle w:val="Listeafsnit"/>
              <w:numPr>
                <w:ilvl w:val="0"/>
                <w:numId w:val="16"/>
              </w:numPr>
              <w:spacing w:before="10" w:after="10"/>
              <w:rPr>
                <w:b/>
                <w:sz w:val="22"/>
              </w:rPr>
            </w:pPr>
            <w:r w:rsidRPr="00F23B84">
              <w:rPr>
                <w:b/>
                <w:sz w:val="22"/>
              </w:rPr>
              <w:t>Folder: ”</w:t>
            </w:r>
            <w:r w:rsidR="00BE4388">
              <w:rPr>
                <w:b/>
                <w:sz w:val="22"/>
              </w:rPr>
              <w:t>Din</w:t>
            </w:r>
            <w:r w:rsidRPr="00F23B84">
              <w:rPr>
                <w:b/>
                <w:sz w:val="22"/>
              </w:rPr>
              <w:t xml:space="preserve"> rejse igennem erhvervsuddannelse</w:t>
            </w:r>
            <w:r w:rsidR="00BE4388">
              <w:rPr>
                <w:b/>
                <w:sz w:val="22"/>
              </w:rPr>
              <w:t>n</w:t>
            </w:r>
            <w:r w:rsidRPr="00F23B84">
              <w:rPr>
                <w:b/>
                <w:sz w:val="22"/>
              </w:rPr>
              <w:t>”</w:t>
            </w:r>
          </w:p>
          <w:p w14:paraId="3ED9B1FE" w14:textId="77777777" w:rsidR="00B268D6" w:rsidRDefault="00B268D6" w:rsidP="00B268D6">
            <w:pPr>
              <w:spacing w:before="10" w:after="10"/>
              <w:rPr>
                <w:sz w:val="22"/>
              </w:rPr>
            </w:pPr>
            <w:r>
              <w:rPr>
                <w:sz w:val="22"/>
              </w:rPr>
              <w:t>Der er ikke lavet et produkt i EMU-skabelonen fra denne aktivitet.</w:t>
            </w:r>
          </w:p>
          <w:p w14:paraId="19DFE74A" w14:textId="0373E8E7" w:rsidR="00B76F0A" w:rsidRPr="001073E2" w:rsidRDefault="00B76F0A" w:rsidP="001073E2">
            <w:pPr>
              <w:pStyle w:val="Listeafsnit"/>
              <w:numPr>
                <w:ilvl w:val="0"/>
                <w:numId w:val="16"/>
              </w:numPr>
              <w:spacing w:before="10" w:after="10"/>
              <w:rPr>
                <w:sz w:val="22"/>
              </w:rPr>
            </w:pPr>
            <w:r w:rsidRPr="001073E2">
              <w:rPr>
                <w:b/>
                <w:sz w:val="22"/>
              </w:rPr>
              <w:t>Gennemførelse af mesterdage</w:t>
            </w:r>
            <w:r w:rsidR="00C03CDA">
              <w:rPr>
                <w:b/>
                <w:sz w:val="22"/>
              </w:rPr>
              <w:t xml:space="preserve"> på</w:t>
            </w:r>
            <w:r w:rsidRPr="001073E2">
              <w:rPr>
                <w:b/>
                <w:sz w:val="22"/>
              </w:rPr>
              <w:t xml:space="preserve"> anlægsgartner, greenkeeper og </w:t>
            </w:r>
            <w:proofErr w:type="spellStart"/>
            <w:r w:rsidRPr="001073E2">
              <w:rPr>
                <w:b/>
                <w:sz w:val="22"/>
              </w:rPr>
              <w:t>groundsman</w:t>
            </w:r>
            <w:proofErr w:type="spellEnd"/>
            <w:r w:rsidR="00C03CDA">
              <w:rPr>
                <w:b/>
                <w:sz w:val="22"/>
              </w:rPr>
              <w:t>-uddannelsen:</w:t>
            </w:r>
          </w:p>
          <w:p w14:paraId="03688E17" w14:textId="25FEB25A" w:rsidR="008A0329" w:rsidRDefault="00A40568" w:rsidP="001073E2">
            <w:pPr>
              <w:spacing w:before="10" w:after="10"/>
              <w:rPr>
                <w:sz w:val="22"/>
              </w:rPr>
            </w:pPr>
            <w:r>
              <w:rPr>
                <w:sz w:val="22"/>
              </w:rPr>
              <w:t>Der er ikke lavet et produkt i EMU-skabelonen fra denne aktivitet.</w:t>
            </w:r>
          </w:p>
          <w:p w14:paraId="72D8E0F0" w14:textId="77777777" w:rsidR="006C0121" w:rsidRPr="00A40568" w:rsidRDefault="00F23B84" w:rsidP="00047A0E">
            <w:pPr>
              <w:pStyle w:val="Listeafsnit"/>
              <w:numPr>
                <w:ilvl w:val="0"/>
                <w:numId w:val="16"/>
              </w:numPr>
              <w:spacing w:before="10" w:after="10"/>
              <w:rPr>
                <w:sz w:val="22"/>
              </w:rPr>
            </w:pPr>
            <w:r w:rsidRPr="00F23B84">
              <w:rPr>
                <w:b/>
                <w:sz w:val="22"/>
              </w:rPr>
              <w:t>Afprøvning af Post-it statusmøder i oplæringsvirksomheder og opsamling på en undervisers friske erfaringer fra besøg på oplæringsvirksomheder (Greenkeeper)</w:t>
            </w:r>
          </w:p>
          <w:p w14:paraId="2D5BFCF2" w14:textId="326A9E8A" w:rsidR="00A40568" w:rsidRPr="00A40568" w:rsidRDefault="00A40568" w:rsidP="00A40568">
            <w:pPr>
              <w:spacing w:before="10" w:after="10"/>
              <w:rPr>
                <w:sz w:val="22"/>
              </w:rPr>
            </w:pPr>
            <w:r>
              <w:rPr>
                <w:sz w:val="22"/>
              </w:rPr>
              <w:t>Der er ikke lavet et produkt i EMU-skabelon fra denne aktivitet.</w:t>
            </w:r>
          </w:p>
        </w:tc>
      </w:tr>
      <w:tr w:rsidR="005C6836" w:rsidRPr="007F3290" w14:paraId="6E5678E1" w14:textId="77777777" w:rsidTr="00A917BC">
        <w:tc>
          <w:tcPr>
            <w:tcW w:w="5000" w:type="pct"/>
            <w:shd w:val="clear" w:color="auto" w:fill="D9D9D9" w:themeFill="background1" w:themeFillShade="D9"/>
          </w:tcPr>
          <w:p w14:paraId="4D3E6932" w14:textId="109ACD9A" w:rsidR="005C6836" w:rsidRDefault="00936659" w:rsidP="00600712">
            <w:pPr>
              <w:spacing w:before="10" w:after="10"/>
              <w:rPr>
                <w:i/>
                <w:sz w:val="22"/>
              </w:rPr>
            </w:pPr>
            <w:r>
              <w:rPr>
                <w:b/>
                <w:szCs w:val="24"/>
              </w:rPr>
              <w:lastRenderedPageBreak/>
              <w:t>1.10</w:t>
            </w:r>
            <w:r w:rsidR="005C6836" w:rsidRPr="006232C0">
              <w:rPr>
                <w:b/>
                <w:szCs w:val="24"/>
              </w:rPr>
              <w:t xml:space="preserve"> Opmærksomhedspunkter og vigtige erfaringer</w:t>
            </w:r>
            <w:r w:rsidR="005C6836">
              <w:rPr>
                <w:i/>
                <w:sz w:val="22"/>
              </w:rPr>
              <w:t xml:space="preserve"> </w:t>
            </w:r>
            <w:r w:rsidR="005C6836">
              <w:rPr>
                <w:i/>
                <w:sz w:val="22"/>
              </w:rPr>
              <w:br/>
            </w:r>
            <w:r w:rsidR="005C6836" w:rsidRPr="005C6836">
              <w:rPr>
                <w:i/>
                <w:sz w:val="22"/>
              </w:rPr>
              <w:t xml:space="preserve">Beskriv </w:t>
            </w:r>
            <w:r w:rsidR="00455224">
              <w:rPr>
                <w:i/>
                <w:sz w:val="22"/>
              </w:rPr>
              <w:t>e</w:t>
            </w:r>
            <w:r w:rsidR="005C6836" w:rsidRPr="005C6836">
              <w:rPr>
                <w:i/>
                <w:sz w:val="22"/>
              </w:rPr>
              <w:t xml:space="preserve">vt. </w:t>
            </w:r>
            <w:r w:rsidR="00455224">
              <w:rPr>
                <w:i/>
                <w:sz w:val="22"/>
              </w:rPr>
              <w:t xml:space="preserve">forudsætninger for anvendelse af de udviklede metoder, redskaber, praksisser og materialer, </w:t>
            </w:r>
            <w:r w:rsidR="005C6836" w:rsidRPr="005C6836">
              <w:rPr>
                <w:rFonts w:cs="Garamond"/>
                <w:i/>
                <w:sz w:val="22"/>
              </w:rPr>
              <w:t>eller vigtige erfaringer</w:t>
            </w:r>
            <w:r w:rsidR="005C6836" w:rsidRPr="005C6836">
              <w:rPr>
                <w:i/>
                <w:sz w:val="22"/>
              </w:rPr>
              <w:t>, som er relevante for andre skoler</w:t>
            </w:r>
            <w:r w:rsidR="00441E40">
              <w:rPr>
                <w:i/>
                <w:sz w:val="22"/>
              </w:rPr>
              <w:t>,</w:t>
            </w:r>
            <w:r w:rsidR="005C6836" w:rsidRPr="005C6836">
              <w:rPr>
                <w:i/>
                <w:sz w:val="22"/>
              </w:rPr>
              <w:t xml:space="preserve"> der ønsker at anvende </w:t>
            </w:r>
            <w:r w:rsidR="00441E40">
              <w:rPr>
                <w:i/>
                <w:sz w:val="22"/>
              </w:rPr>
              <w:t>det udviklede materiale</w:t>
            </w:r>
            <w:r w:rsidR="005C6836" w:rsidRPr="005C6836">
              <w:rPr>
                <w:i/>
                <w:sz w:val="22"/>
              </w:rPr>
              <w:t>.</w:t>
            </w:r>
          </w:p>
        </w:tc>
      </w:tr>
      <w:tr w:rsidR="005C6836" w:rsidRPr="007F3290" w14:paraId="6DF71956" w14:textId="77777777" w:rsidTr="002859AE">
        <w:tc>
          <w:tcPr>
            <w:tcW w:w="5000" w:type="pct"/>
            <w:shd w:val="clear" w:color="auto" w:fill="FFFFFF" w:themeFill="background1"/>
          </w:tcPr>
          <w:p w14:paraId="50D533B7" w14:textId="6506F803" w:rsidR="005B6F32" w:rsidRDefault="005B6F32" w:rsidP="005B6F32">
            <w:pPr>
              <w:spacing w:before="10" w:after="10"/>
              <w:rPr>
                <w:sz w:val="22"/>
              </w:rPr>
            </w:pPr>
            <w:r>
              <w:rPr>
                <w:sz w:val="22"/>
              </w:rPr>
              <w:t xml:space="preserve">Ift. til mesterdagen er det vigtig at dagen byder på nogle spændende indslag. Dagen skal løbende ændres fra periode til periode. Der kan med fordel inviteres en eller flere relevante fagpersoner som kan inspirere og fortælle om nyheder inden fra branchen. </w:t>
            </w:r>
          </w:p>
          <w:p w14:paraId="5A290FD0" w14:textId="60C319A1" w:rsidR="005B6F32" w:rsidRDefault="005B6F32" w:rsidP="005B6F32">
            <w:pPr>
              <w:spacing w:before="10" w:after="10"/>
              <w:rPr>
                <w:sz w:val="22"/>
              </w:rPr>
            </w:pPr>
            <w:r>
              <w:rPr>
                <w:sz w:val="22"/>
              </w:rPr>
              <w:t>Der skal inviteres i ordentlig tid og i agendaen</w:t>
            </w:r>
            <w:r w:rsidR="00B91B1C">
              <w:rPr>
                <w:sz w:val="22"/>
              </w:rPr>
              <w:t>/invitationen</w:t>
            </w:r>
            <w:r>
              <w:rPr>
                <w:sz w:val="22"/>
              </w:rPr>
              <w:t xml:space="preserve"> skal der tydeliggøres at der er tid til spørgsmål, dialog og afklaringer.</w:t>
            </w:r>
            <w:r w:rsidR="00B91B1C">
              <w:rPr>
                <w:sz w:val="22"/>
              </w:rPr>
              <w:t xml:space="preserve"> Det er vores erfaring at man godt kan bede mestre og elever om at forberede sig til mesterdagen (eksempelvis besvare spørgsmålet: hvilket forventninger har jeg/vi til skolen?) </w:t>
            </w:r>
          </w:p>
          <w:p w14:paraId="277C1C34" w14:textId="77777777" w:rsidR="00047A0E" w:rsidRDefault="00047A0E" w:rsidP="005B6F32">
            <w:pPr>
              <w:spacing w:before="10" w:after="10"/>
              <w:rPr>
                <w:sz w:val="22"/>
              </w:rPr>
            </w:pPr>
          </w:p>
          <w:p w14:paraId="253C302D" w14:textId="309AFE72" w:rsidR="00047A0E" w:rsidRDefault="00047A0E" w:rsidP="005B6F32">
            <w:pPr>
              <w:spacing w:before="10" w:after="10"/>
              <w:rPr>
                <w:sz w:val="22"/>
              </w:rPr>
            </w:pPr>
            <w:r>
              <w:rPr>
                <w:sz w:val="22"/>
              </w:rPr>
              <w:t xml:space="preserve">Det har vist sig, at det kræver en indsats over tid at få etableret en læringsbog. </w:t>
            </w:r>
            <w:r w:rsidR="00A40568">
              <w:rPr>
                <w:sz w:val="22"/>
              </w:rPr>
              <w:t>Det kræver mod og engagement fra faglærerne</w:t>
            </w:r>
            <w:r w:rsidR="003D71E2">
              <w:rPr>
                <w:sz w:val="22"/>
              </w:rPr>
              <w:t xml:space="preserve"> at skabe rum for refleksion for lærlingene hver gang de vender tilbage fra oplæringsvirksom-heden. </w:t>
            </w:r>
            <w:r>
              <w:rPr>
                <w:sz w:val="22"/>
              </w:rPr>
              <w:t xml:space="preserve">Og ligeledes at det kommer til at kræve </w:t>
            </w:r>
            <w:r w:rsidR="00A40568">
              <w:rPr>
                <w:sz w:val="22"/>
              </w:rPr>
              <w:t>efterfølgende</w:t>
            </w:r>
            <w:r>
              <w:rPr>
                <w:sz w:val="22"/>
              </w:rPr>
              <w:t xml:space="preserve"> metode- og praksisudvikling, hvis momentum skal holdes over tid. Der skal udvikles en variation i metoder og spørgeteknikker, som kan kvalificere de overvejelser og refleksioner, som lærlinge, undervisere og mestre/oplæringsansvarlige gør over egen (- og andres) læring i løbet af en erhvervsuddannelse. </w:t>
            </w:r>
          </w:p>
          <w:p w14:paraId="56511B5C" w14:textId="77777777" w:rsidR="00A40568" w:rsidRDefault="00A40568" w:rsidP="00047A0E">
            <w:pPr>
              <w:spacing w:before="10" w:after="10"/>
              <w:rPr>
                <w:sz w:val="22"/>
              </w:rPr>
            </w:pPr>
          </w:p>
          <w:p w14:paraId="284A4336" w14:textId="77777777" w:rsidR="005B6F32" w:rsidRDefault="00047A0E" w:rsidP="00047A0E">
            <w:pPr>
              <w:spacing w:before="10" w:after="10"/>
              <w:rPr>
                <w:sz w:val="22"/>
              </w:rPr>
            </w:pPr>
            <w:r>
              <w:rPr>
                <w:sz w:val="22"/>
              </w:rPr>
              <w:t>Der er indkommet gode forslag til at videreudvikle info-materialet om de pågældende erhvervsuddannelser, som taler mere levende til både potentielle og nystartede lærlinge. Og endelig er der fremkommet meget kreative forslag til udvikling af storformat plakater, som kan danne baggrund og skabe kontinuitet i det løbende opsamlings- og refleksionsarbejde med lærlingene over tid.</w:t>
            </w:r>
            <w:r w:rsidR="00A40568">
              <w:rPr>
                <w:sz w:val="22"/>
              </w:rPr>
              <w:t xml:space="preserve"> Dette kommende ”plakat-projekt” vil passe fint som et supplement til det løbende arbejde med læringsbogen</w:t>
            </w:r>
            <w:r w:rsidR="00D01A97">
              <w:rPr>
                <w:sz w:val="22"/>
              </w:rPr>
              <w:t>.</w:t>
            </w:r>
          </w:p>
          <w:p w14:paraId="69A4AFBF" w14:textId="408E25BB" w:rsidR="00B268D6" w:rsidRPr="005B6F32" w:rsidRDefault="00B268D6" w:rsidP="00047A0E">
            <w:pPr>
              <w:spacing w:before="10" w:after="10"/>
              <w:rPr>
                <w:sz w:val="22"/>
              </w:rPr>
            </w:pPr>
          </w:p>
        </w:tc>
      </w:tr>
      <w:tr w:rsidR="00936659" w:rsidRPr="007F3290" w14:paraId="0A897C17" w14:textId="77777777" w:rsidTr="00936659">
        <w:trPr>
          <w:trHeight w:val="884"/>
        </w:trPr>
        <w:tc>
          <w:tcPr>
            <w:tcW w:w="5000" w:type="pct"/>
            <w:shd w:val="clear" w:color="auto" w:fill="D9D9D9" w:themeFill="background1" w:themeFillShade="D9"/>
          </w:tcPr>
          <w:p w14:paraId="343C5B5B" w14:textId="61F6ED7D" w:rsidR="00936659" w:rsidRPr="005B4B3C" w:rsidRDefault="00936659" w:rsidP="00103562">
            <w:pPr>
              <w:spacing w:before="10" w:after="10"/>
              <w:rPr>
                <w:b/>
                <w:szCs w:val="24"/>
              </w:rPr>
            </w:pPr>
            <w:r>
              <w:rPr>
                <w:b/>
                <w:szCs w:val="24"/>
              </w:rPr>
              <w:t>1.11</w:t>
            </w:r>
            <w:r w:rsidRPr="006232C0">
              <w:rPr>
                <w:b/>
                <w:szCs w:val="24"/>
              </w:rPr>
              <w:t xml:space="preserve"> Bilag</w:t>
            </w:r>
            <w:r>
              <w:rPr>
                <w:sz w:val="22"/>
              </w:rPr>
              <w:br/>
            </w:r>
            <w:r>
              <w:rPr>
                <w:i/>
                <w:sz w:val="22"/>
              </w:rPr>
              <w:t>Beskriv antal og hvilke</w:t>
            </w:r>
            <w:r w:rsidRPr="005B4B3C">
              <w:rPr>
                <w:i/>
                <w:sz w:val="22"/>
              </w:rPr>
              <w:t xml:space="preserve"> bilag</w:t>
            </w:r>
            <w:r w:rsidR="00103562">
              <w:rPr>
                <w:i/>
                <w:sz w:val="22"/>
              </w:rPr>
              <w:t xml:space="preserve"> der</w:t>
            </w:r>
            <w:r w:rsidRPr="005B4B3C">
              <w:rPr>
                <w:i/>
                <w:sz w:val="22"/>
              </w:rPr>
              <w:t xml:space="preserve"> </w:t>
            </w:r>
            <w:r>
              <w:rPr>
                <w:i/>
                <w:sz w:val="22"/>
              </w:rPr>
              <w:t xml:space="preserve">er vedlagt </w:t>
            </w:r>
            <w:r w:rsidRPr="005B4B3C">
              <w:rPr>
                <w:i/>
                <w:sz w:val="22"/>
              </w:rPr>
              <w:t>i</w:t>
            </w:r>
            <w:r>
              <w:rPr>
                <w:i/>
                <w:sz w:val="22"/>
              </w:rPr>
              <w:t xml:space="preserve"> </w:t>
            </w:r>
            <w:r w:rsidRPr="00F32A56">
              <w:rPr>
                <w:i/>
                <w:sz w:val="22"/>
              </w:rPr>
              <w:t xml:space="preserve">form af </w:t>
            </w:r>
            <w:r>
              <w:rPr>
                <w:i/>
                <w:sz w:val="22"/>
              </w:rPr>
              <w:t>materialer</w:t>
            </w:r>
            <w:r w:rsidR="00055AF2">
              <w:rPr>
                <w:i/>
                <w:sz w:val="22"/>
              </w:rPr>
              <w:t xml:space="preserve"> </w:t>
            </w:r>
            <w:r>
              <w:rPr>
                <w:i/>
                <w:sz w:val="22"/>
              </w:rPr>
              <w:t>eller andet</w:t>
            </w:r>
            <w:r w:rsidRPr="00F32A56">
              <w:rPr>
                <w:i/>
                <w:sz w:val="22"/>
              </w:rPr>
              <w:t xml:space="preserve">, </w:t>
            </w:r>
            <w:r w:rsidR="00103562">
              <w:rPr>
                <w:i/>
                <w:sz w:val="22"/>
              </w:rPr>
              <w:t xml:space="preserve">som </w:t>
            </w:r>
            <w:r w:rsidRPr="00F32A56">
              <w:rPr>
                <w:i/>
                <w:sz w:val="22"/>
              </w:rPr>
              <w:t>er udviklet som en del af konceptet</w:t>
            </w:r>
            <w:r w:rsidRPr="005B4B3C">
              <w:rPr>
                <w:i/>
                <w:sz w:val="22"/>
              </w:rPr>
              <w:t>?</w:t>
            </w:r>
            <w:r>
              <w:rPr>
                <w:sz w:val="22"/>
              </w:rPr>
              <w:t xml:space="preserve"> </w:t>
            </w:r>
          </w:p>
        </w:tc>
      </w:tr>
      <w:tr w:rsidR="00936659" w:rsidRPr="007F3290" w14:paraId="64B2980C" w14:textId="77777777" w:rsidTr="005B766A">
        <w:trPr>
          <w:trHeight w:val="575"/>
        </w:trPr>
        <w:tc>
          <w:tcPr>
            <w:tcW w:w="5000" w:type="pct"/>
            <w:shd w:val="clear" w:color="auto" w:fill="auto"/>
          </w:tcPr>
          <w:p w14:paraId="641E7CDB" w14:textId="77359471" w:rsidR="00936659" w:rsidRPr="008B59E9" w:rsidRDefault="00F23B84" w:rsidP="00F23B84">
            <w:pPr>
              <w:spacing w:before="10" w:after="10"/>
              <w:rPr>
                <w:sz w:val="22"/>
              </w:rPr>
            </w:pPr>
            <w:r w:rsidRPr="00F23B84">
              <w:rPr>
                <w:b/>
                <w:sz w:val="22"/>
              </w:rPr>
              <w:t>Bilag 1:</w:t>
            </w:r>
            <w:r w:rsidR="008B59E9">
              <w:rPr>
                <w:b/>
                <w:sz w:val="22"/>
              </w:rPr>
              <w:t xml:space="preserve">  Post-it-opgave til opstart af læringsbogen </w:t>
            </w:r>
            <w:r w:rsidR="008B59E9">
              <w:rPr>
                <w:sz w:val="22"/>
              </w:rPr>
              <w:t>(skrevet i EMU-skabelon)</w:t>
            </w:r>
          </w:p>
          <w:p w14:paraId="6B4FB7E4" w14:textId="77777777" w:rsidR="00F23B84" w:rsidRDefault="00F23B84" w:rsidP="00F23B84">
            <w:pPr>
              <w:spacing w:before="10" w:after="10"/>
              <w:rPr>
                <w:b/>
                <w:sz w:val="22"/>
              </w:rPr>
            </w:pPr>
          </w:p>
          <w:p w14:paraId="139E0D68" w14:textId="43203A15" w:rsidR="00F23B84" w:rsidRDefault="00F23B84" w:rsidP="00F23B84">
            <w:pPr>
              <w:spacing w:before="10" w:after="10"/>
              <w:rPr>
                <w:b/>
                <w:sz w:val="22"/>
              </w:rPr>
            </w:pPr>
            <w:r>
              <w:rPr>
                <w:b/>
                <w:sz w:val="22"/>
              </w:rPr>
              <w:t>Bilag 2:</w:t>
            </w:r>
            <w:r w:rsidR="008B59E9">
              <w:rPr>
                <w:b/>
                <w:sz w:val="22"/>
              </w:rPr>
              <w:t xml:space="preserve">  Info-folder med titlen: ”Din rejse igennem erhvervsuddannelsen”</w:t>
            </w:r>
          </w:p>
          <w:p w14:paraId="7340147D" w14:textId="77777777" w:rsidR="00F23B84" w:rsidRDefault="00F23B84" w:rsidP="00F23B84">
            <w:pPr>
              <w:spacing w:before="10" w:after="10"/>
              <w:rPr>
                <w:b/>
                <w:sz w:val="22"/>
              </w:rPr>
            </w:pPr>
          </w:p>
          <w:p w14:paraId="737CB44F" w14:textId="31DC5991" w:rsidR="00F23B84" w:rsidRDefault="00F23B84" w:rsidP="00F23B84">
            <w:pPr>
              <w:spacing w:before="10" w:after="10"/>
              <w:rPr>
                <w:b/>
                <w:sz w:val="22"/>
              </w:rPr>
            </w:pPr>
            <w:r>
              <w:rPr>
                <w:b/>
                <w:sz w:val="22"/>
              </w:rPr>
              <w:t>Bilag 3:</w:t>
            </w:r>
            <w:r w:rsidR="008B59E9">
              <w:rPr>
                <w:b/>
                <w:sz w:val="22"/>
              </w:rPr>
              <w:t xml:space="preserve">  Power point præsentation brugt som struktur på de afholdte Mesterdage</w:t>
            </w:r>
          </w:p>
          <w:p w14:paraId="2BFA6AC6" w14:textId="77777777" w:rsidR="00F23B84" w:rsidRDefault="00F23B84" w:rsidP="00F23B84">
            <w:pPr>
              <w:spacing w:before="10" w:after="10"/>
              <w:rPr>
                <w:b/>
                <w:sz w:val="22"/>
              </w:rPr>
            </w:pPr>
          </w:p>
          <w:p w14:paraId="14D688EC" w14:textId="77777777" w:rsidR="008B59E9" w:rsidRDefault="00F23B84" w:rsidP="00F23B84">
            <w:pPr>
              <w:spacing w:before="10" w:after="10"/>
              <w:rPr>
                <w:b/>
                <w:sz w:val="22"/>
              </w:rPr>
            </w:pPr>
            <w:r>
              <w:rPr>
                <w:b/>
                <w:sz w:val="22"/>
              </w:rPr>
              <w:t>Bilag 4:</w:t>
            </w:r>
            <w:r w:rsidR="008B59E9">
              <w:rPr>
                <w:b/>
                <w:sz w:val="22"/>
              </w:rPr>
              <w:t xml:space="preserve">   Notat fra interview med Else Birkbak </w:t>
            </w:r>
            <w:proofErr w:type="spellStart"/>
            <w:r w:rsidR="008B59E9">
              <w:rPr>
                <w:b/>
                <w:sz w:val="22"/>
              </w:rPr>
              <w:t>Hilleø</w:t>
            </w:r>
            <w:proofErr w:type="spellEnd"/>
            <w:r w:rsidR="008B59E9">
              <w:rPr>
                <w:b/>
                <w:sz w:val="22"/>
              </w:rPr>
              <w:t xml:space="preserve"> om hendes seneste besøgsrunde på</w:t>
            </w:r>
          </w:p>
          <w:p w14:paraId="775216C3" w14:textId="31C63A21" w:rsidR="00F23B84" w:rsidRDefault="008B59E9" w:rsidP="00F23B84">
            <w:pPr>
              <w:spacing w:before="10" w:after="10"/>
              <w:rPr>
                <w:b/>
                <w:sz w:val="22"/>
              </w:rPr>
            </w:pPr>
            <w:r>
              <w:rPr>
                <w:b/>
                <w:sz w:val="22"/>
              </w:rPr>
              <w:t xml:space="preserve">                oplæringsvirksomheder på Greenkeeper og Groundsman-uddannelsen (juni 2022)</w:t>
            </w:r>
          </w:p>
          <w:p w14:paraId="3DAB0383" w14:textId="011AAC56" w:rsidR="00F23B84" w:rsidRPr="00F23B84" w:rsidRDefault="00F23B84" w:rsidP="00F23B84">
            <w:pPr>
              <w:spacing w:before="10" w:after="10"/>
              <w:rPr>
                <w:b/>
                <w:sz w:val="22"/>
              </w:rPr>
            </w:pPr>
          </w:p>
        </w:tc>
      </w:tr>
      <w:tr w:rsidR="00055AF2" w:rsidRPr="007F3290" w14:paraId="38A353F0" w14:textId="77777777" w:rsidTr="00600712">
        <w:trPr>
          <w:trHeight w:val="575"/>
        </w:trPr>
        <w:tc>
          <w:tcPr>
            <w:tcW w:w="5000" w:type="pct"/>
            <w:shd w:val="clear" w:color="auto" w:fill="D9D9D9" w:themeFill="background1" w:themeFillShade="D9"/>
          </w:tcPr>
          <w:p w14:paraId="155C204A" w14:textId="77777777" w:rsidR="00055AF2" w:rsidRPr="00600712" w:rsidRDefault="00055AF2" w:rsidP="00600712">
            <w:pPr>
              <w:spacing w:before="10" w:after="10"/>
              <w:rPr>
                <w:b/>
                <w:szCs w:val="24"/>
              </w:rPr>
            </w:pPr>
            <w:r w:rsidRPr="00600712">
              <w:rPr>
                <w:b/>
                <w:szCs w:val="24"/>
              </w:rPr>
              <w:t>1.12 Link</w:t>
            </w:r>
          </w:p>
          <w:p w14:paraId="2648243F" w14:textId="07A47623" w:rsidR="00055AF2" w:rsidRPr="00C71C61" w:rsidRDefault="00055AF2" w:rsidP="00600712">
            <w:pPr>
              <w:spacing w:before="10" w:after="10"/>
              <w:rPr>
                <w:i/>
                <w:sz w:val="22"/>
              </w:rPr>
            </w:pPr>
            <w:r w:rsidRPr="00C71C61">
              <w:rPr>
                <w:i/>
                <w:sz w:val="22"/>
              </w:rPr>
              <w:t xml:space="preserve">Indsæt link til </w:t>
            </w:r>
            <w:r w:rsidR="00984237" w:rsidRPr="00C71C61">
              <w:rPr>
                <w:i/>
                <w:sz w:val="22"/>
              </w:rPr>
              <w:t>side med materialer.</w:t>
            </w:r>
            <w:r w:rsidRPr="00C71C61">
              <w:rPr>
                <w:i/>
                <w:sz w:val="22"/>
              </w:rPr>
              <w:br/>
              <w:t>Styrelsen vil tage stilling til offentliggørelse og formidling af projektets resultater ved gennemgangen af tilskudsmod</w:t>
            </w:r>
            <w:r w:rsidR="00047A0E" w:rsidRPr="00C71C61">
              <w:rPr>
                <w:i/>
                <w:sz w:val="22"/>
              </w:rPr>
              <w:t>-</w:t>
            </w:r>
            <w:proofErr w:type="spellStart"/>
            <w:r w:rsidRPr="00C71C61">
              <w:rPr>
                <w:i/>
                <w:sz w:val="22"/>
              </w:rPr>
              <w:t>tagerens</w:t>
            </w:r>
            <w:proofErr w:type="spellEnd"/>
            <w:r w:rsidRPr="00C71C61">
              <w:rPr>
                <w:i/>
                <w:sz w:val="22"/>
              </w:rPr>
              <w:t xml:space="preserve"> afrapportering. Tilskudsmodtager vil blive kontaktet af styrelsen forud for </w:t>
            </w:r>
            <w:r w:rsidR="00A23EE5" w:rsidRPr="00C71C61">
              <w:rPr>
                <w:i/>
                <w:sz w:val="22"/>
              </w:rPr>
              <w:t>even</w:t>
            </w:r>
            <w:r w:rsidRPr="00C71C61">
              <w:rPr>
                <w:i/>
                <w:sz w:val="22"/>
              </w:rPr>
              <w:t>tuel offentliggørelse.</w:t>
            </w:r>
          </w:p>
        </w:tc>
      </w:tr>
      <w:tr w:rsidR="00055AF2" w:rsidRPr="007F3290" w14:paraId="276D7C02" w14:textId="77777777" w:rsidTr="005B766A">
        <w:trPr>
          <w:trHeight w:val="575"/>
        </w:trPr>
        <w:tc>
          <w:tcPr>
            <w:tcW w:w="5000" w:type="pct"/>
            <w:shd w:val="clear" w:color="auto" w:fill="auto"/>
          </w:tcPr>
          <w:p w14:paraId="419C6222" w14:textId="107AE929" w:rsidR="00055AF2" w:rsidRPr="005B6F32" w:rsidRDefault="00F23B84" w:rsidP="005B6F32">
            <w:pPr>
              <w:spacing w:before="10" w:after="10"/>
              <w:rPr>
                <w:sz w:val="22"/>
              </w:rPr>
            </w:pPr>
            <w:r>
              <w:rPr>
                <w:sz w:val="22"/>
              </w:rPr>
              <w:t>Der er ikke anvendt links i denne besvarelse.</w:t>
            </w:r>
          </w:p>
        </w:tc>
      </w:tr>
    </w:tbl>
    <w:p w14:paraId="54B6FEE9" w14:textId="77777777" w:rsidR="00B268D6" w:rsidRDefault="00B268D6" w:rsidP="007A76AF">
      <w:pPr>
        <w:pStyle w:val="Overskrift2"/>
        <w:numPr>
          <w:ilvl w:val="0"/>
          <w:numId w:val="0"/>
        </w:numPr>
        <w:ind w:left="737" w:hanging="737"/>
        <w:rPr>
          <w:i/>
          <w:sz w:val="32"/>
          <w:szCs w:val="32"/>
        </w:rPr>
      </w:pPr>
    </w:p>
    <w:p w14:paraId="31213017" w14:textId="77777777" w:rsidR="00B268D6" w:rsidRDefault="00B268D6" w:rsidP="007A76AF">
      <w:pPr>
        <w:pStyle w:val="Overskrift2"/>
        <w:numPr>
          <w:ilvl w:val="0"/>
          <w:numId w:val="0"/>
        </w:numPr>
        <w:ind w:left="737" w:hanging="737"/>
        <w:rPr>
          <w:i/>
          <w:sz w:val="32"/>
          <w:szCs w:val="32"/>
        </w:rPr>
      </w:pPr>
    </w:p>
    <w:p w14:paraId="3F6A7477" w14:textId="77777777" w:rsidR="00B268D6" w:rsidRDefault="00B268D6">
      <w:pPr>
        <w:spacing w:after="160" w:line="259" w:lineRule="auto"/>
        <w:rPr>
          <w:rFonts w:eastAsiaTheme="majorEastAsia" w:cstheme="majorBidi"/>
          <w:b/>
          <w:bCs/>
          <w:i/>
          <w:sz w:val="32"/>
          <w:szCs w:val="32"/>
        </w:rPr>
      </w:pPr>
      <w:r>
        <w:rPr>
          <w:i/>
          <w:sz w:val="32"/>
          <w:szCs w:val="32"/>
        </w:rPr>
        <w:br w:type="page"/>
      </w:r>
    </w:p>
    <w:p w14:paraId="14791AA7" w14:textId="613EC077" w:rsidR="00F32A56" w:rsidRPr="007A76AF" w:rsidRDefault="00F32A56" w:rsidP="007A76AF">
      <w:pPr>
        <w:pStyle w:val="Overskrift2"/>
        <w:numPr>
          <w:ilvl w:val="0"/>
          <w:numId w:val="0"/>
        </w:numPr>
        <w:ind w:left="737" w:hanging="737"/>
        <w:rPr>
          <w:i/>
          <w:sz w:val="32"/>
          <w:szCs w:val="32"/>
        </w:rPr>
      </w:pPr>
      <w:r w:rsidRPr="007A76AF">
        <w:rPr>
          <w:i/>
          <w:sz w:val="32"/>
          <w:szCs w:val="32"/>
        </w:rPr>
        <w:lastRenderedPageBreak/>
        <w:t xml:space="preserve">Del 2: Afrapportering om projektafvikling til styrelsen </w:t>
      </w:r>
    </w:p>
    <w:p w14:paraId="0500288D" w14:textId="77777777" w:rsidR="00F32A56" w:rsidRDefault="00F32A56" w:rsidP="00600712">
      <w:pPr>
        <w:spacing w:before="10" w:after="10"/>
        <w:rPr>
          <w:sz w:val="20"/>
        </w:rPr>
      </w:pPr>
    </w:p>
    <w:tbl>
      <w:tblPr>
        <w:tblStyle w:val="Tabel-Gitter"/>
        <w:tblW w:w="9634" w:type="dxa"/>
        <w:tblLook w:val="04A0" w:firstRow="1" w:lastRow="0" w:firstColumn="1" w:lastColumn="0" w:noHBand="0" w:noVBand="1"/>
        <w:tblCaption w:val="2. Beskrivelse af projektafvikling"/>
      </w:tblPr>
      <w:tblGrid>
        <w:gridCol w:w="9634"/>
      </w:tblGrid>
      <w:tr w:rsidR="005C6836" w:rsidRPr="007F3290" w14:paraId="5EF5AC2C" w14:textId="77777777" w:rsidTr="00A4477B">
        <w:trPr>
          <w:tblHeader/>
        </w:trPr>
        <w:tc>
          <w:tcPr>
            <w:tcW w:w="9634" w:type="dxa"/>
            <w:shd w:val="clear" w:color="auto" w:fill="BFBFBF" w:themeFill="background1" w:themeFillShade="BF"/>
          </w:tcPr>
          <w:p w14:paraId="72205F51" w14:textId="0CA23DD2" w:rsidR="005C6836" w:rsidRPr="005C6836" w:rsidRDefault="00F81683" w:rsidP="00600712">
            <w:pPr>
              <w:spacing w:before="10" w:after="10"/>
              <w:rPr>
                <w:b/>
                <w:sz w:val="28"/>
                <w:szCs w:val="28"/>
              </w:rPr>
            </w:pPr>
            <w:r>
              <w:rPr>
                <w:b/>
                <w:sz w:val="28"/>
                <w:szCs w:val="28"/>
              </w:rPr>
              <w:t>2. Beskrivelse af projektafvikling</w:t>
            </w:r>
          </w:p>
        </w:tc>
      </w:tr>
      <w:tr w:rsidR="00F81683" w:rsidRPr="007F3290" w14:paraId="03ABB960" w14:textId="77777777" w:rsidTr="00F81683">
        <w:tc>
          <w:tcPr>
            <w:tcW w:w="9634" w:type="dxa"/>
            <w:shd w:val="clear" w:color="auto" w:fill="D9D9D9" w:themeFill="background1" w:themeFillShade="D9"/>
          </w:tcPr>
          <w:p w14:paraId="201FEBF4" w14:textId="300D0653" w:rsidR="00F81683" w:rsidRDefault="00F81683" w:rsidP="00600712">
            <w:pPr>
              <w:spacing w:before="10" w:after="10"/>
              <w:rPr>
                <w:b/>
                <w:szCs w:val="24"/>
              </w:rPr>
            </w:pPr>
            <w:r>
              <w:rPr>
                <w:b/>
                <w:szCs w:val="24"/>
              </w:rPr>
              <w:t>2.1</w:t>
            </w:r>
            <w:r w:rsidRPr="006232C0">
              <w:rPr>
                <w:b/>
                <w:szCs w:val="24"/>
              </w:rPr>
              <w:t xml:space="preserve"> Vurdering af udbytte i forhold til formål</w:t>
            </w:r>
            <w:r>
              <w:rPr>
                <w:b/>
                <w:sz w:val="28"/>
                <w:szCs w:val="28"/>
              </w:rPr>
              <w:t xml:space="preserve"> </w:t>
            </w:r>
            <w:r>
              <w:rPr>
                <w:b/>
                <w:sz w:val="28"/>
                <w:szCs w:val="28"/>
              </w:rPr>
              <w:br/>
            </w:r>
            <w:r w:rsidRPr="005C6836">
              <w:rPr>
                <w:i/>
                <w:sz w:val="22"/>
              </w:rPr>
              <w:t xml:space="preserve">Angiv vurdering af, om projektet har bidraget til at styrke </w:t>
            </w:r>
            <w:r>
              <w:rPr>
                <w:i/>
                <w:sz w:val="22"/>
              </w:rPr>
              <w:t>elevernes oplevelse af sammenhæng mellem skoleundervisning og praktikoplæring.</w:t>
            </w:r>
          </w:p>
        </w:tc>
      </w:tr>
      <w:tr w:rsidR="005C6836" w:rsidRPr="007F3290" w14:paraId="1835BA11" w14:textId="77777777" w:rsidTr="006C0121">
        <w:trPr>
          <w:trHeight w:val="20"/>
        </w:trPr>
        <w:tc>
          <w:tcPr>
            <w:tcW w:w="9634" w:type="dxa"/>
            <w:shd w:val="clear" w:color="auto" w:fill="FFFFFF" w:themeFill="background1"/>
          </w:tcPr>
          <w:p w14:paraId="17FB5644" w14:textId="77777777" w:rsidR="00B93F88" w:rsidRDefault="00B93F88" w:rsidP="00B93F88">
            <w:pPr>
              <w:pStyle w:val="Opstilling-punkttegn"/>
              <w:numPr>
                <w:ilvl w:val="0"/>
                <w:numId w:val="0"/>
              </w:numPr>
              <w:ind w:left="720"/>
              <w:rPr>
                <w:b/>
                <w:sz w:val="22"/>
              </w:rPr>
            </w:pPr>
          </w:p>
          <w:p w14:paraId="0BDEC7DE" w14:textId="56C02852" w:rsidR="00887770" w:rsidRPr="00B93F88" w:rsidRDefault="00887770" w:rsidP="00F23B84">
            <w:pPr>
              <w:pStyle w:val="Opstilling-punkttegn"/>
              <w:numPr>
                <w:ilvl w:val="0"/>
                <w:numId w:val="36"/>
              </w:numPr>
              <w:rPr>
                <w:b/>
                <w:sz w:val="22"/>
              </w:rPr>
            </w:pPr>
            <w:r w:rsidRPr="00B93F88">
              <w:rPr>
                <w:b/>
                <w:sz w:val="22"/>
              </w:rPr>
              <w:t>Opstart af læringsbog</w:t>
            </w:r>
            <w:r w:rsidR="00700D98">
              <w:rPr>
                <w:b/>
                <w:sz w:val="22"/>
              </w:rPr>
              <w:t xml:space="preserve">    &amp;    4</w:t>
            </w:r>
            <w:r w:rsidR="008E3AA4">
              <w:rPr>
                <w:b/>
                <w:sz w:val="22"/>
              </w:rPr>
              <w:t>a</w:t>
            </w:r>
            <w:r w:rsidR="00700D98">
              <w:rPr>
                <w:b/>
                <w:sz w:val="22"/>
              </w:rPr>
              <w:t xml:space="preserve">.    </w:t>
            </w:r>
            <w:r w:rsidR="00700D98" w:rsidRPr="00F23B84">
              <w:rPr>
                <w:b/>
                <w:sz w:val="22"/>
              </w:rPr>
              <w:t>Afprøvning af Post-it statusmøder i oplæringsvirksomheder</w:t>
            </w:r>
          </w:p>
          <w:p w14:paraId="48BC44B8" w14:textId="04E4EE12" w:rsidR="00C65139" w:rsidRDefault="00C65139" w:rsidP="00F34440">
            <w:pPr>
              <w:spacing w:before="10" w:after="10"/>
              <w:rPr>
                <w:sz w:val="22"/>
              </w:rPr>
            </w:pPr>
            <w:r>
              <w:rPr>
                <w:sz w:val="22"/>
              </w:rPr>
              <w:t>Det konkrete afprøvningsarbejde med at skabe ”</w:t>
            </w:r>
            <w:r w:rsidR="00B268D6">
              <w:rPr>
                <w:sz w:val="22"/>
              </w:rPr>
              <w:t xml:space="preserve">Bedre samarbejde om </w:t>
            </w:r>
            <w:r>
              <w:rPr>
                <w:sz w:val="22"/>
              </w:rPr>
              <w:t>læring</w:t>
            </w:r>
            <w:r w:rsidR="00B268D6">
              <w:rPr>
                <w:sz w:val="22"/>
              </w:rPr>
              <w:t xml:space="preserve"> i skole og praktik</w:t>
            </w:r>
            <w:r>
              <w:rPr>
                <w:sz w:val="22"/>
              </w:rPr>
              <w:t>”</w:t>
            </w:r>
            <w:r w:rsidR="00B268D6">
              <w:rPr>
                <w:sz w:val="22"/>
              </w:rPr>
              <w:t>, som har været en kombination af</w:t>
            </w:r>
            <w:r w:rsidR="00B70D12">
              <w:rPr>
                <w:sz w:val="22"/>
              </w:rPr>
              <w:t xml:space="preserve"> </w:t>
            </w:r>
            <w:proofErr w:type="gramStart"/>
            <w:r w:rsidRPr="00B268D6">
              <w:rPr>
                <w:b/>
                <w:sz w:val="22"/>
              </w:rPr>
              <w:t>post-it opgave</w:t>
            </w:r>
            <w:proofErr w:type="gramEnd"/>
            <w:r>
              <w:rPr>
                <w:sz w:val="22"/>
              </w:rPr>
              <w:t xml:space="preserve"> på skolen og </w:t>
            </w:r>
            <w:r w:rsidRPr="00B268D6">
              <w:rPr>
                <w:b/>
                <w:sz w:val="22"/>
              </w:rPr>
              <w:t>post-it statusmøder</w:t>
            </w:r>
            <w:r>
              <w:rPr>
                <w:sz w:val="22"/>
              </w:rPr>
              <w:t xml:space="preserve"> </w:t>
            </w:r>
            <w:r w:rsidR="00B70D12">
              <w:rPr>
                <w:sz w:val="22"/>
              </w:rPr>
              <w:t xml:space="preserve">med mester i kombination med en mesterdag, </w:t>
            </w:r>
            <w:r>
              <w:rPr>
                <w:sz w:val="22"/>
              </w:rPr>
              <w:t xml:space="preserve">har efter </w:t>
            </w:r>
            <w:r w:rsidR="00B70D12">
              <w:rPr>
                <w:sz w:val="22"/>
              </w:rPr>
              <w:t>vores vurdering allerede gjort en positiv forskel</w:t>
            </w:r>
            <w:r w:rsidR="00B268D6">
              <w:rPr>
                <w:sz w:val="22"/>
              </w:rPr>
              <w:t xml:space="preserve"> - både</w:t>
            </w:r>
            <w:r w:rsidR="00B70D12">
              <w:rPr>
                <w:sz w:val="22"/>
              </w:rPr>
              <w:t xml:space="preserve"> for lærlinge og mestre. </w:t>
            </w:r>
          </w:p>
          <w:p w14:paraId="10BBC02B" w14:textId="77777777" w:rsidR="00F34440" w:rsidRPr="005323B3" w:rsidRDefault="00F34440" w:rsidP="00700D98">
            <w:pPr>
              <w:spacing w:before="10" w:after="10"/>
              <w:rPr>
                <w:sz w:val="22"/>
              </w:rPr>
            </w:pPr>
          </w:p>
          <w:p w14:paraId="6FF85D56" w14:textId="7EA6FF03" w:rsidR="00700D98" w:rsidRPr="005323B3" w:rsidRDefault="00700D98" w:rsidP="00700D98">
            <w:pPr>
              <w:spacing w:before="10" w:after="10"/>
              <w:rPr>
                <w:sz w:val="22"/>
              </w:rPr>
            </w:pPr>
            <w:r w:rsidRPr="005323B3">
              <w:rPr>
                <w:sz w:val="22"/>
              </w:rPr>
              <w:t>I oplæringsvirksomhederne tyder meget på, at opsamlingsmøder og dialoger naturligt starter med et fokus på fag</w:t>
            </w:r>
            <w:r w:rsidR="00F34440" w:rsidRPr="005323B3">
              <w:rPr>
                <w:sz w:val="22"/>
              </w:rPr>
              <w:t>-</w:t>
            </w:r>
            <w:r w:rsidRPr="005323B3">
              <w:rPr>
                <w:sz w:val="22"/>
              </w:rPr>
              <w:t xml:space="preserve"> og fagsprog (her tidlig</w:t>
            </w:r>
            <w:r w:rsidR="00F34440" w:rsidRPr="005323B3">
              <w:rPr>
                <w:sz w:val="22"/>
              </w:rPr>
              <w:t>t</w:t>
            </w:r>
            <w:r w:rsidRPr="005323B3">
              <w:rPr>
                <w:sz w:val="22"/>
              </w:rPr>
              <w:t xml:space="preserve"> i uddannelsesforløbet), men de to deltagende mestre fortæller også om styrket tillid mellem lærling og mester. Og de ugentlige statusmøder bevæger sig allerede ind i felter der handler </w:t>
            </w:r>
            <w:r w:rsidR="00B70D12">
              <w:rPr>
                <w:sz w:val="22"/>
              </w:rPr>
              <w:t xml:space="preserve">om </w:t>
            </w:r>
            <w:r w:rsidRPr="005323B3">
              <w:rPr>
                <w:sz w:val="22"/>
              </w:rPr>
              <w:t xml:space="preserve">lærlingens almindelige trivsel og herunder en begyndende opmærksomhed fra lærlingene i.f.t. emner som samarbejde og relationer til kolleger mv. </w:t>
            </w:r>
          </w:p>
          <w:p w14:paraId="711AA19C" w14:textId="77777777" w:rsidR="00F34440" w:rsidRPr="005323B3" w:rsidRDefault="00F34440" w:rsidP="00700D98">
            <w:pPr>
              <w:spacing w:before="10" w:after="10"/>
              <w:rPr>
                <w:sz w:val="22"/>
              </w:rPr>
            </w:pPr>
          </w:p>
          <w:p w14:paraId="2A5AFC35" w14:textId="6A8AD73C" w:rsidR="00700D98" w:rsidRDefault="00700D98" w:rsidP="00700D98">
            <w:pPr>
              <w:spacing w:before="10" w:after="10"/>
              <w:rPr>
                <w:sz w:val="22"/>
              </w:rPr>
            </w:pPr>
            <w:r w:rsidRPr="005323B3">
              <w:rPr>
                <w:sz w:val="22"/>
              </w:rPr>
              <w:t>Underviserne ser</w:t>
            </w:r>
            <w:r w:rsidR="00F34440" w:rsidRPr="005323B3">
              <w:rPr>
                <w:sz w:val="22"/>
              </w:rPr>
              <w:t xml:space="preserve"> pt.</w:t>
            </w:r>
            <w:r w:rsidRPr="005323B3">
              <w:rPr>
                <w:sz w:val="22"/>
              </w:rPr>
              <w:t xml:space="preserve"> frem til at tage i mod</w:t>
            </w:r>
            <w:r w:rsidR="00F34440" w:rsidRPr="005323B3">
              <w:rPr>
                <w:sz w:val="22"/>
              </w:rPr>
              <w:t xml:space="preserve"> lærlingene, når de vender tilbage til skolen. Her bliver det muligt at spørge ind til, hvordan de har oplevet deres deltagelse i post-it</w:t>
            </w:r>
            <w:r w:rsidR="009F1502">
              <w:rPr>
                <w:sz w:val="22"/>
              </w:rPr>
              <w:t>-opgave</w:t>
            </w:r>
            <w:r w:rsidR="00F34440" w:rsidRPr="005323B3">
              <w:rPr>
                <w:sz w:val="22"/>
              </w:rPr>
              <w:t xml:space="preserve"> og </w:t>
            </w:r>
            <w:r w:rsidR="009F1502">
              <w:rPr>
                <w:sz w:val="22"/>
              </w:rPr>
              <w:t>post-it-</w:t>
            </w:r>
            <w:r w:rsidR="00F34440" w:rsidRPr="005323B3">
              <w:rPr>
                <w:sz w:val="22"/>
              </w:rPr>
              <w:t>statusmøder på skolen og i oplæringsvirksomheden. Og her får vi de første indikationer om, hvorvidt forsøgs</w:t>
            </w:r>
            <w:r w:rsidR="00B70D12">
              <w:rPr>
                <w:sz w:val="22"/>
              </w:rPr>
              <w:t>-</w:t>
            </w:r>
            <w:r w:rsidR="00F34440" w:rsidRPr="005323B3">
              <w:rPr>
                <w:sz w:val="22"/>
              </w:rPr>
              <w:t xml:space="preserve"> og udviklingsarbejdet allerede på dette tidlige stadie har været oplevet som noget der skaber bedre sammenhæng og ”Samarbejde om læring i skole og praktik”.</w:t>
            </w:r>
          </w:p>
          <w:p w14:paraId="17A34AD5" w14:textId="5B3795EF" w:rsidR="00700D98" w:rsidRDefault="00F34440" w:rsidP="00700D98">
            <w:pPr>
              <w:spacing w:before="10" w:after="10"/>
              <w:rPr>
                <w:sz w:val="22"/>
              </w:rPr>
            </w:pPr>
            <w:r w:rsidRPr="005323B3">
              <w:rPr>
                <w:sz w:val="22"/>
              </w:rPr>
              <w:t>Samtidig giver det anledning til at skabe rum for</w:t>
            </w:r>
            <w:r w:rsidR="005323B3" w:rsidRPr="005323B3">
              <w:rPr>
                <w:sz w:val="22"/>
              </w:rPr>
              <w:t>, at</w:t>
            </w:r>
            <w:r w:rsidRPr="005323B3">
              <w:rPr>
                <w:sz w:val="22"/>
              </w:rPr>
              <w:t xml:space="preserve"> lærlingene</w:t>
            </w:r>
            <w:r w:rsidR="005323B3" w:rsidRPr="005323B3">
              <w:rPr>
                <w:sz w:val="22"/>
              </w:rPr>
              <w:t xml:space="preserve"> kan dele deres oplevelser og erfaringer</w:t>
            </w:r>
            <w:r w:rsidRPr="005323B3">
              <w:rPr>
                <w:sz w:val="22"/>
              </w:rPr>
              <w:t xml:space="preserve"> fra første periode i oplæringsvirksomheden</w:t>
            </w:r>
            <w:r w:rsidR="005323B3" w:rsidRPr="005323B3">
              <w:rPr>
                <w:sz w:val="22"/>
              </w:rPr>
              <w:t xml:space="preserve"> med hinanden. Og her bliver det interessant at se, hvordan den slags arbejde kan gøre det muligt for lærlingene indbyrdes at understøtte hinandens læreprocesser fremadrettet.</w:t>
            </w:r>
          </w:p>
          <w:p w14:paraId="7E7FE97B" w14:textId="77777777" w:rsidR="004A61FA" w:rsidRPr="005323B3" w:rsidRDefault="004A61FA" w:rsidP="00700D98">
            <w:pPr>
              <w:spacing w:before="10" w:after="10"/>
              <w:rPr>
                <w:sz w:val="22"/>
              </w:rPr>
            </w:pPr>
          </w:p>
          <w:p w14:paraId="227514C7" w14:textId="6591EEDA" w:rsidR="00D45C53" w:rsidRPr="00F23B84" w:rsidRDefault="00D45C53" w:rsidP="00F23B84">
            <w:pPr>
              <w:pStyle w:val="Listeafsnit"/>
              <w:numPr>
                <w:ilvl w:val="0"/>
                <w:numId w:val="36"/>
              </w:numPr>
              <w:spacing w:before="10" w:after="10"/>
              <w:rPr>
                <w:b/>
                <w:sz w:val="22"/>
              </w:rPr>
            </w:pPr>
            <w:r w:rsidRPr="00F23B84">
              <w:rPr>
                <w:b/>
                <w:sz w:val="22"/>
              </w:rPr>
              <w:t>Folder: ”</w:t>
            </w:r>
            <w:r w:rsidR="00BE4388">
              <w:rPr>
                <w:b/>
                <w:sz w:val="22"/>
              </w:rPr>
              <w:t>Din</w:t>
            </w:r>
            <w:r w:rsidRPr="00F23B84">
              <w:rPr>
                <w:b/>
                <w:sz w:val="22"/>
              </w:rPr>
              <w:t xml:space="preserve"> rejse igennem erhvervsuddannelse</w:t>
            </w:r>
            <w:r w:rsidR="00BE4388">
              <w:rPr>
                <w:b/>
                <w:sz w:val="22"/>
              </w:rPr>
              <w:t>n</w:t>
            </w:r>
            <w:r w:rsidRPr="00F23B84">
              <w:rPr>
                <w:b/>
                <w:sz w:val="22"/>
              </w:rPr>
              <w:t>”</w:t>
            </w:r>
          </w:p>
          <w:p w14:paraId="595D0F9A" w14:textId="16270DD8" w:rsidR="00872430" w:rsidRPr="002A12FB" w:rsidRDefault="00872430" w:rsidP="00D45C53">
            <w:pPr>
              <w:pStyle w:val="Opstilling-punkttegn"/>
              <w:numPr>
                <w:ilvl w:val="0"/>
                <w:numId w:val="0"/>
              </w:numPr>
              <w:spacing w:before="10" w:after="10" w:line="240" w:lineRule="auto"/>
              <w:rPr>
                <w:sz w:val="22"/>
              </w:rPr>
            </w:pPr>
            <w:r w:rsidRPr="002A12FB">
              <w:rPr>
                <w:sz w:val="22"/>
              </w:rPr>
              <w:t xml:space="preserve">Der er kommet </w:t>
            </w:r>
            <w:r w:rsidR="005323B3" w:rsidRPr="002A12FB">
              <w:rPr>
                <w:sz w:val="22"/>
              </w:rPr>
              <w:t>positive</w:t>
            </w:r>
            <w:r w:rsidRPr="002A12FB">
              <w:rPr>
                <w:sz w:val="22"/>
              </w:rPr>
              <w:t xml:space="preserve"> tilkendegivelser </w:t>
            </w:r>
            <w:r w:rsidR="005323B3" w:rsidRPr="002A12FB">
              <w:rPr>
                <w:sz w:val="22"/>
              </w:rPr>
              <w:t>i.f.t.</w:t>
            </w:r>
            <w:r w:rsidRPr="002A12FB">
              <w:rPr>
                <w:sz w:val="22"/>
              </w:rPr>
              <w:t xml:space="preserve"> indholdet af folderen. Den er med til at give et godt overblik over elevens vej i</w:t>
            </w:r>
            <w:r w:rsidR="00D45C53" w:rsidRPr="002A12FB">
              <w:rPr>
                <w:sz w:val="22"/>
              </w:rPr>
              <w:t>mellem</w:t>
            </w:r>
            <w:r w:rsidRPr="002A12FB">
              <w:rPr>
                <w:sz w:val="22"/>
              </w:rPr>
              <w:t xml:space="preserve"> skole og praktik. </w:t>
            </w:r>
            <w:r w:rsidR="005323B3" w:rsidRPr="002A12FB">
              <w:rPr>
                <w:sz w:val="22"/>
              </w:rPr>
              <w:t>Fra nogle mestre</w:t>
            </w:r>
            <w:r w:rsidRPr="002A12FB">
              <w:rPr>
                <w:sz w:val="22"/>
              </w:rPr>
              <w:t xml:space="preserve"> efterlyses </w:t>
            </w:r>
            <w:r w:rsidR="005323B3" w:rsidRPr="002A12FB">
              <w:rPr>
                <w:sz w:val="22"/>
              </w:rPr>
              <w:t>mere</w:t>
            </w:r>
            <w:r w:rsidRPr="002A12FB">
              <w:rPr>
                <w:sz w:val="22"/>
              </w:rPr>
              <w:t xml:space="preserve"> information </w:t>
            </w:r>
            <w:r w:rsidR="005323B3" w:rsidRPr="002A12FB">
              <w:rPr>
                <w:sz w:val="22"/>
              </w:rPr>
              <w:t xml:space="preserve">om, hvilke emner lærlingene </w:t>
            </w:r>
            <w:r w:rsidRPr="002A12FB">
              <w:rPr>
                <w:sz w:val="22"/>
              </w:rPr>
              <w:t>undervises i</w:t>
            </w:r>
            <w:r w:rsidR="005323B3" w:rsidRPr="002A12FB">
              <w:rPr>
                <w:sz w:val="22"/>
              </w:rPr>
              <w:t xml:space="preserve"> på skolen.</w:t>
            </w:r>
            <w:r w:rsidRPr="002A12FB">
              <w:rPr>
                <w:sz w:val="22"/>
              </w:rPr>
              <w:t xml:space="preserve"> </w:t>
            </w:r>
            <w:r w:rsidR="00D45C53" w:rsidRPr="002A12FB">
              <w:rPr>
                <w:sz w:val="22"/>
              </w:rPr>
              <w:t>Dette for at de bedre kan ruste deres elever og aktivt arbejde med deres elever omkring de mål</w:t>
            </w:r>
            <w:r w:rsidR="005323B3" w:rsidRPr="002A12FB">
              <w:rPr>
                <w:sz w:val="22"/>
              </w:rPr>
              <w:t>,</w:t>
            </w:r>
            <w:r w:rsidR="00D45C53" w:rsidRPr="002A12FB">
              <w:rPr>
                <w:sz w:val="22"/>
              </w:rPr>
              <w:t xml:space="preserve"> som de </w:t>
            </w:r>
            <w:r w:rsidR="005323B3" w:rsidRPr="002A12FB">
              <w:rPr>
                <w:sz w:val="22"/>
              </w:rPr>
              <w:t>skal</w:t>
            </w:r>
            <w:r w:rsidR="00D45C53" w:rsidRPr="002A12FB">
              <w:rPr>
                <w:sz w:val="22"/>
              </w:rPr>
              <w:t xml:space="preserve"> igennem på skoleforløbet. </w:t>
            </w:r>
            <w:r w:rsidR="009F1502" w:rsidRPr="002A12FB">
              <w:rPr>
                <w:sz w:val="22"/>
              </w:rPr>
              <w:t>Som tidligere nævnt er der ligeledes kommet en række gode forslag fra mestrene til en opdatering og modernisering af infofolderen og til andre materialer (plakater), som vil kunne styrke statusmøderne på både skolen og i oplæringsvirksomhederne.</w:t>
            </w:r>
          </w:p>
          <w:p w14:paraId="2761BAC9" w14:textId="77777777" w:rsidR="00872430" w:rsidRPr="002A12FB" w:rsidRDefault="00872430" w:rsidP="00872430">
            <w:pPr>
              <w:pStyle w:val="Opstilling-punkttegn"/>
              <w:numPr>
                <w:ilvl w:val="0"/>
                <w:numId w:val="0"/>
              </w:numPr>
              <w:spacing w:before="10" w:after="10" w:line="240" w:lineRule="auto"/>
              <w:ind w:left="360" w:hanging="360"/>
              <w:rPr>
                <w:b/>
                <w:sz w:val="22"/>
              </w:rPr>
            </w:pPr>
          </w:p>
          <w:p w14:paraId="08CCB646" w14:textId="0370544E" w:rsidR="00D45C53" w:rsidRPr="002A12FB" w:rsidRDefault="00D45C53" w:rsidP="00F23B84">
            <w:pPr>
              <w:pStyle w:val="Listeafsnit"/>
              <w:numPr>
                <w:ilvl w:val="0"/>
                <w:numId w:val="36"/>
              </w:numPr>
              <w:spacing w:before="10" w:after="10"/>
              <w:rPr>
                <w:b/>
                <w:sz w:val="22"/>
              </w:rPr>
            </w:pPr>
            <w:r w:rsidRPr="002A12FB">
              <w:rPr>
                <w:b/>
                <w:sz w:val="22"/>
              </w:rPr>
              <w:t>Gennemførelse af mesterdage</w:t>
            </w:r>
            <w:r w:rsidR="00603A90" w:rsidRPr="002A12FB">
              <w:rPr>
                <w:b/>
                <w:sz w:val="22"/>
              </w:rPr>
              <w:t xml:space="preserve"> på Anlægsgartner, Greenkeeper/Groundsman</w:t>
            </w:r>
            <w:r w:rsidR="009F1502" w:rsidRPr="002A12FB">
              <w:rPr>
                <w:b/>
                <w:sz w:val="22"/>
              </w:rPr>
              <w:t>-</w:t>
            </w:r>
            <w:r w:rsidR="00603A90" w:rsidRPr="002A12FB">
              <w:rPr>
                <w:b/>
                <w:sz w:val="22"/>
              </w:rPr>
              <w:t>uddannelsen</w:t>
            </w:r>
          </w:p>
          <w:p w14:paraId="7DCBB67D" w14:textId="4D64219F" w:rsidR="00872430" w:rsidRPr="002A12FB" w:rsidRDefault="00872430" w:rsidP="00F23B84">
            <w:pPr>
              <w:pStyle w:val="Opstilling-punkttegn"/>
              <w:numPr>
                <w:ilvl w:val="0"/>
                <w:numId w:val="0"/>
              </w:numPr>
              <w:spacing w:before="10" w:after="10" w:line="240" w:lineRule="auto"/>
              <w:rPr>
                <w:sz w:val="22"/>
              </w:rPr>
            </w:pPr>
            <w:r w:rsidRPr="002A12FB">
              <w:rPr>
                <w:sz w:val="22"/>
              </w:rPr>
              <w:t xml:space="preserve">I forbindelse med afholdelse af mesterdagene er der mulighed for dialog </w:t>
            </w:r>
            <w:r w:rsidR="005323B3" w:rsidRPr="002A12FB">
              <w:rPr>
                <w:sz w:val="22"/>
              </w:rPr>
              <w:t>mellem</w:t>
            </w:r>
            <w:r w:rsidRPr="002A12FB">
              <w:rPr>
                <w:sz w:val="22"/>
              </w:rPr>
              <w:t xml:space="preserve"> skole, </w:t>
            </w:r>
            <w:r w:rsidR="005323B3" w:rsidRPr="002A12FB">
              <w:rPr>
                <w:sz w:val="22"/>
              </w:rPr>
              <w:t>oplærings-</w:t>
            </w:r>
            <w:r w:rsidRPr="002A12FB">
              <w:rPr>
                <w:sz w:val="22"/>
              </w:rPr>
              <w:t xml:space="preserve">virksomhed og </w:t>
            </w:r>
            <w:r w:rsidR="005323B3" w:rsidRPr="002A12FB">
              <w:rPr>
                <w:sz w:val="22"/>
              </w:rPr>
              <w:t>lærlinge</w:t>
            </w:r>
            <w:r w:rsidRPr="002A12FB">
              <w:rPr>
                <w:sz w:val="22"/>
              </w:rPr>
              <w:t xml:space="preserve">. Der har ved </w:t>
            </w:r>
            <w:r w:rsidR="00D45C53" w:rsidRPr="002A12FB">
              <w:rPr>
                <w:sz w:val="22"/>
              </w:rPr>
              <w:t>gennemfør</w:t>
            </w:r>
            <w:r w:rsidR="00B70D12" w:rsidRPr="002A12FB">
              <w:rPr>
                <w:sz w:val="22"/>
              </w:rPr>
              <w:t>else</w:t>
            </w:r>
            <w:r w:rsidR="00D45C53" w:rsidRPr="002A12FB">
              <w:rPr>
                <w:sz w:val="22"/>
              </w:rPr>
              <w:t xml:space="preserve"> af mesterdag</w:t>
            </w:r>
            <w:r w:rsidR="005323B3" w:rsidRPr="002A12FB">
              <w:rPr>
                <w:sz w:val="22"/>
              </w:rPr>
              <w:t>ene</w:t>
            </w:r>
            <w:r w:rsidRPr="002A12FB">
              <w:rPr>
                <w:sz w:val="22"/>
              </w:rPr>
              <w:t xml:space="preserve"> været en god og åben dialog imellem alle tre parter. Det er vores overbevisning af disse mesterdage </w:t>
            </w:r>
            <w:r w:rsidR="005323B3" w:rsidRPr="002A12FB">
              <w:rPr>
                <w:sz w:val="22"/>
              </w:rPr>
              <w:t xml:space="preserve">har været en af de store </w:t>
            </w:r>
            <w:r w:rsidR="009F1502" w:rsidRPr="002A12FB">
              <w:rPr>
                <w:sz w:val="22"/>
              </w:rPr>
              <w:t>succeser</w:t>
            </w:r>
            <w:r w:rsidR="005323B3" w:rsidRPr="002A12FB">
              <w:rPr>
                <w:sz w:val="22"/>
              </w:rPr>
              <w:t xml:space="preserve"> </w:t>
            </w:r>
            <w:r w:rsidRPr="002A12FB">
              <w:rPr>
                <w:sz w:val="22"/>
              </w:rPr>
              <w:t>i dette projekt</w:t>
            </w:r>
            <w:r w:rsidR="009F1502" w:rsidRPr="002A12FB">
              <w:rPr>
                <w:sz w:val="22"/>
              </w:rPr>
              <w:t>, når der ses på de umiddelbare</w:t>
            </w:r>
            <w:r w:rsidRPr="002A12FB">
              <w:rPr>
                <w:sz w:val="22"/>
              </w:rPr>
              <w:t xml:space="preserve"> tilkendegivelser</w:t>
            </w:r>
            <w:r w:rsidR="00D45C53" w:rsidRPr="002A12FB">
              <w:rPr>
                <w:sz w:val="22"/>
              </w:rPr>
              <w:t xml:space="preserve"> – både fra elever og mestre. </w:t>
            </w:r>
          </w:p>
          <w:p w14:paraId="5BE03F50" w14:textId="44E9C644" w:rsidR="00F23B84" w:rsidRPr="002A12FB" w:rsidRDefault="00F23B84" w:rsidP="00F23B84">
            <w:pPr>
              <w:pStyle w:val="Opstilling-punkttegn"/>
              <w:numPr>
                <w:ilvl w:val="0"/>
                <w:numId w:val="0"/>
              </w:numPr>
              <w:spacing w:before="10" w:after="10" w:line="240" w:lineRule="auto"/>
              <w:rPr>
                <w:sz w:val="22"/>
              </w:rPr>
            </w:pPr>
          </w:p>
          <w:p w14:paraId="5E737F77" w14:textId="77777777" w:rsidR="002A12FB" w:rsidRDefault="008E3AA4" w:rsidP="008E3AA4">
            <w:pPr>
              <w:spacing w:before="10" w:after="10"/>
              <w:rPr>
                <w:b/>
                <w:sz w:val="22"/>
              </w:rPr>
            </w:pPr>
            <w:r w:rsidRPr="002A12FB">
              <w:rPr>
                <w:b/>
                <w:sz w:val="22"/>
              </w:rPr>
              <w:t xml:space="preserve">     4b.   </w:t>
            </w:r>
            <w:r w:rsidR="005323B3" w:rsidRPr="002A12FB">
              <w:rPr>
                <w:b/>
                <w:sz w:val="22"/>
              </w:rPr>
              <w:t>O</w:t>
            </w:r>
            <w:r w:rsidR="00F23B84" w:rsidRPr="002A12FB">
              <w:rPr>
                <w:b/>
                <w:sz w:val="22"/>
              </w:rPr>
              <w:t xml:space="preserve">psamling på en undervisers friske erfaringer fra besøg på oplæringsvirksomheder </w:t>
            </w:r>
          </w:p>
          <w:p w14:paraId="49524E34" w14:textId="383021F5" w:rsidR="00F23B84" w:rsidRPr="002A12FB" w:rsidRDefault="002A12FB" w:rsidP="008E3AA4">
            <w:pPr>
              <w:spacing w:before="10" w:after="10"/>
              <w:rPr>
                <w:b/>
                <w:sz w:val="22"/>
              </w:rPr>
            </w:pPr>
            <w:r>
              <w:rPr>
                <w:b/>
                <w:sz w:val="22"/>
              </w:rPr>
              <w:t xml:space="preserve">              </w:t>
            </w:r>
            <w:r w:rsidR="00F23B84" w:rsidRPr="002A12FB">
              <w:rPr>
                <w:b/>
                <w:sz w:val="22"/>
              </w:rPr>
              <w:t>(Greenkeeper)</w:t>
            </w:r>
          </w:p>
          <w:p w14:paraId="6A0DC853" w14:textId="77777777" w:rsidR="001F6B7E" w:rsidRDefault="009F1502" w:rsidP="00B93F88">
            <w:pPr>
              <w:pStyle w:val="Opstilling-punkttegn"/>
              <w:numPr>
                <w:ilvl w:val="0"/>
                <w:numId w:val="0"/>
              </w:numPr>
              <w:spacing w:before="10" w:after="10" w:line="240" w:lineRule="auto"/>
              <w:ind w:left="360" w:hanging="360"/>
              <w:rPr>
                <w:color w:val="000000" w:themeColor="text1"/>
                <w:sz w:val="22"/>
              </w:rPr>
            </w:pPr>
            <w:r w:rsidRPr="009F1502">
              <w:rPr>
                <w:color w:val="000000" w:themeColor="text1"/>
                <w:sz w:val="22"/>
              </w:rPr>
              <w:t>De friske erfaringer fra Elses seneste besøg på oplæringsvirksomhederne</w:t>
            </w:r>
            <w:r>
              <w:rPr>
                <w:color w:val="000000" w:themeColor="text1"/>
                <w:sz w:val="22"/>
              </w:rPr>
              <w:t xml:space="preserve"> har bekræftet disse besøgs betydning</w:t>
            </w:r>
          </w:p>
          <w:p w14:paraId="5767EF40" w14:textId="29939676" w:rsidR="00F23B84" w:rsidRDefault="009F1502" w:rsidP="008C4D95">
            <w:pPr>
              <w:pStyle w:val="Opstilling-punkttegn"/>
              <w:numPr>
                <w:ilvl w:val="0"/>
                <w:numId w:val="0"/>
              </w:numPr>
              <w:spacing w:before="10" w:after="10" w:line="240" w:lineRule="auto"/>
              <w:ind w:left="360" w:hanging="360"/>
              <w:rPr>
                <w:color w:val="000000" w:themeColor="text1"/>
                <w:sz w:val="22"/>
              </w:rPr>
            </w:pPr>
            <w:r>
              <w:rPr>
                <w:color w:val="000000" w:themeColor="text1"/>
                <w:sz w:val="22"/>
              </w:rPr>
              <w:t>og</w:t>
            </w:r>
            <w:r w:rsidR="001F6B7E">
              <w:rPr>
                <w:color w:val="000000" w:themeColor="text1"/>
                <w:sz w:val="22"/>
              </w:rPr>
              <w:t xml:space="preserve"> givet megen inspiration i.f.t. både tilrettelæggelse og gennemførelse af kommende besøg ”derude</w:t>
            </w:r>
            <w:proofErr w:type="gramStart"/>
            <w:r w:rsidR="001F6B7E">
              <w:rPr>
                <w:color w:val="000000" w:themeColor="text1"/>
                <w:sz w:val="22"/>
              </w:rPr>
              <w:t>”..</w:t>
            </w:r>
            <w:proofErr w:type="gramEnd"/>
          </w:p>
          <w:p w14:paraId="1DFFFA45" w14:textId="0030F4E6" w:rsidR="002A12FB" w:rsidRDefault="002A12FB" w:rsidP="008C4D95">
            <w:pPr>
              <w:pStyle w:val="Opstilling-punkttegn"/>
              <w:numPr>
                <w:ilvl w:val="0"/>
                <w:numId w:val="0"/>
              </w:numPr>
              <w:spacing w:before="10" w:after="10" w:line="240" w:lineRule="auto"/>
              <w:ind w:left="360" w:hanging="360"/>
              <w:rPr>
                <w:color w:val="000000" w:themeColor="text1"/>
              </w:rPr>
            </w:pPr>
          </w:p>
          <w:p w14:paraId="712FC822" w14:textId="77777777" w:rsidR="002A12FB" w:rsidRPr="009F1502" w:rsidRDefault="002A12FB" w:rsidP="008C4D95">
            <w:pPr>
              <w:pStyle w:val="Opstilling-punkttegn"/>
              <w:numPr>
                <w:ilvl w:val="0"/>
                <w:numId w:val="0"/>
              </w:numPr>
              <w:spacing w:before="10" w:after="10" w:line="240" w:lineRule="auto"/>
              <w:ind w:left="360" w:hanging="360"/>
              <w:rPr>
                <w:color w:val="000000" w:themeColor="text1"/>
              </w:rPr>
            </w:pPr>
            <w:bookmarkStart w:id="0" w:name="_GoBack"/>
            <w:bookmarkEnd w:id="0"/>
          </w:p>
          <w:p w14:paraId="11DAF6AB" w14:textId="065E0409" w:rsidR="00872430" w:rsidRDefault="00872430" w:rsidP="00872430">
            <w:pPr>
              <w:pStyle w:val="Opstilling-punkttegn"/>
              <w:numPr>
                <w:ilvl w:val="0"/>
                <w:numId w:val="0"/>
              </w:numPr>
              <w:spacing w:before="10" w:after="10" w:line="240" w:lineRule="auto"/>
              <w:ind w:left="360" w:hanging="360"/>
            </w:pPr>
          </w:p>
        </w:tc>
      </w:tr>
      <w:tr w:rsidR="0063317F" w:rsidRPr="007F3290" w14:paraId="1595E696" w14:textId="77777777" w:rsidTr="0063317F">
        <w:trPr>
          <w:trHeight w:val="20"/>
        </w:trPr>
        <w:tc>
          <w:tcPr>
            <w:tcW w:w="9634" w:type="dxa"/>
            <w:shd w:val="clear" w:color="auto" w:fill="D9D9D9" w:themeFill="background1" w:themeFillShade="D9"/>
          </w:tcPr>
          <w:p w14:paraId="3A6025C6" w14:textId="7A72445C" w:rsidR="0063317F" w:rsidRDefault="0063317F" w:rsidP="00600712">
            <w:pPr>
              <w:pStyle w:val="Opstilling-punkttegn"/>
              <w:spacing w:before="10" w:after="10" w:line="240" w:lineRule="auto"/>
              <w:ind w:left="0"/>
              <w:rPr>
                <w:sz w:val="22"/>
              </w:rPr>
            </w:pPr>
            <w:r>
              <w:rPr>
                <w:b/>
                <w:szCs w:val="24"/>
              </w:rPr>
              <w:lastRenderedPageBreak/>
              <w:t>2.2</w:t>
            </w:r>
            <w:r w:rsidRPr="006232C0">
              <w:rPr>
                <w:b/>
                <w:szCs w:val="24"/>
              </w:rPr>
              <w:t xml:space="preserve"> </w:t>
            </w:r>
            <w:r>
              <w:rPr>
                <w:b/>
                <w:szCs w:val="24"/>
              </w:rPr>
              <w:t>Samarbejde med virksomheder i projektgruppen</w:t>
            </w:r>
            <w:r>
              <w:rPr>
                <w:b/>
                <w:sz w:val="28"/>
                <w:szCs w:val="28"/>
              </w:rPr>
              <w:br/>
            </w:r>
            <w:r w:rsidRPr="00336BD1">
              <w:rPr>
                <w:i/>
                <w:sz w:val="22"/>
              </w:rPr>
              <w:t>Beskriv samarbejdet med den / de virksomhed</w:t>
            </w:r>
            <w:r>
              <w:rPr>
                <w:i/>
                <w:sz w:val="22"/>
              </w:rPr>
              <w:t>er, der deltog i projektgruppen, herunder organisering, inddragelse og virksomhedens / virksomhedernes rolle i projektets udvikling og gennemførelse.</w:t>
            </w:r>
          </w:p>
        </w:tc>
      </w:tr>
      <w:tr w:rsidR="0063317F" w:rsidRPr="00CC5577" w14:paraId="2B04F200" w14:textId="77777777" w:rsidTr="006C0121">
        <w:trPr>
          <w:trHeight w:val="20"/>
        </w:trPr>
        <w:tc>
          <w:tcPr>
            <w:tcW w:w="9634" w:type="dxa"/>
            <w:shd w:val="clear" w:color="auto" w:fill="FFFFFF" w:themeFill="background1"/>
          </w:tcPr>
          <w:p w14:paraId="117AB1D5" w14:textId="4D9E59AE" w:rsidR="001F6B7E" w:rsidRPr="001F6B7E" w:rsidRDefault="001F6B7E" w:rsidP="001F6B7E">
            <w:pPr>
              <w:pStyle w:val="Opstilling-punkttegn"/>
              <w:numPr>
                <w:ilvl w:val="0"/>
                <w:numId w:val="0"/>
              </w:numPr>
              <w:ind w:left="360" w:hanging="360"/>
              <w:rPr>
                <w:color w:val="000000" w:themeColor="text1"/>
                <w:sz w:val="22"/>
              </w:rPr>
            </w:pPr>
            <w:r w:rsidRPr="004A61FA">
              <w:rPr>
                <w:b/>
                <w:color w:val="000000" w:themeColor="text1"/>
                <w:szCs w:val="24"/>
              </w:rPr>
              <w:t>NB</w:t>
            </w:r>
            <w:r>
              <w:rPr>
                <w:color w:val="000000" w:themeColor="text1"/>
              </w:rPr>
              <w:t xml:space="preserve">: </w:t>
            </w:r>
            <w:r>
              <w:rPr>
                <w:color w:val="000000" w:themeColor="text1"/>
                <w:sz w:val="22"/>
              </w:rPr>
              <w:t xml:space="preserve">Samarbejdet med virksomhederne i projektgrupperne på de tre skoler – op på de lokale og regionale seminarer i forløbet, er beskrevet på et sted: </w:t>
            </w:r>
            <w:r w:rsidRPr="004A61FA">
              <w:rPr>
                <w:b/>
                <w:color w:val="000000" w:themeColor="text1"/>
                <w:sz w:val="22"/>
              </w:rPr>
              <w:t>I</w:t>
            </w:r>
            <w:r w:rsidR="00B268D6">
              <w:rPr>
                <w:b/>
                <w:color w:val="000000" w:themeColor="text1"/>
                <w:sz w:val="22"/>
              </w:rPr>
              <w:t xml:space="preserve"> de fælles</w:t>
            </w:r>
            <w:r w:rsidRPr="004A61FA">
              <w:rPr>
                <w:b/>
                <w:color w:val="000000" w:themeColor="text1"/>
                <w:sz w:val="22"/>
              </w:rPr>
              <w:t xml:space="preserve"> stamoplysninger for dette 3-skolesamarbejde</w:t>
            </w:r>
            <w:r>
              <w:rPr>
                <w:color w:val="000000" w:themeColor="text1"/>
                <w:sz w:val="22"/>
              </w:rPr>
              <w:t>.</w:t>
            </w:r>
          </w:p>
        </w:tc>
      </w:tr>
      <w:tr w:rsidR="0063317F" w:rsidRPr="007F3290" w14:paraId="3E066B64" w14:textId="77777777" w:rsidTr="0063317F">
        <w:trPr>
          <w:trHeight w:val="20"/>
        </w:trPr>
        <w:tc>
          <w:tcPr>
            <w:tcW w:w="9634" w:type="dxa"/>
            <w:shd w:val="clear" w:color="auto" w:fill="D9D9D9" w:themeFill="background1" w:themeFillShade="D9"/>
          </w:tcPr>
          <w:p w14:paraId="434EB870" w14:textId="6A864527" w:rsidR="0063317F" w:rsidRDefault="0063317F" w:rsidP="00600712">
            <w:pPr>
              <w:pStyle w:val="Opstilling-punkttegn"/>
              <w:spacing w:before="10" w:after="10" w:line="240" w:lineRule="auto"/>
              <w:ind w:left="0"/>
              <w:rPr>
                <w:sz w:val="22"/>
              </w:rPr>
            </w:pPr>
            <w:r>
              <w:rPr>
                <w:b/>
                <w:szCs w:val="24"/>
              </w:rPr>
              <w:t>2.3</w:t>
            </w:r>
            <w:r w:rsidRPr="006232C0">
              <w:rPr>
                <w:b/>
                <w:szCs w:val="24"/>
              </w:rPr>
              <w:t xml:space="preserve"> </w:t>
            </w:r>
            <w:r>
              <w:rPr>
                <w:b/>
                <w:szCs w:val="24"/>
              </w:rPr>
              <w:t>Samarbejde med virksomheder i afprøvningsfasen</w:t>
            </w:r>
            <w:r>
              <w:rPr>
                <w:b/>
                <w:sz w:val="28"/>
                <w:szCs w:val="28"/>
              </w:rPr>
              <w:br/>
            </w:r>
            <w:r w:rsidRPr="00336BD1">
              <w:rPr>
                <w:i/>
                <w:sz w:val="22"/>
              </w:rPr>
              <w:t>Beskriv samarbejdet med den / de virksomhed</w:t>
            </w:r>
            <w:r>
              <w:rPr>
                <w:i/>
                <w:sz w:val="22"/>
              </w:rPr>
              <w:t>er, der deltog i afprøvningen af de udviklede metoder, redskaber,</w:t>
            </w:r>
            <w:r w:rsidR="001F6B7E">
              <w:rPr>
                <w:i/>
                <w:sz w:val="22"/>
              </w:rPr>
              <w:t xml:space="preserve"> </w:t>
            </w:r>
            <w:r>
              <w:rPr>
                <w:i/>
                <w:sz w:val="22"/>
              </w:rPr>
              <w:t>praksisser og materialer, samt skolens erfaringer fra afprøvningen.</w:t>
            </w:r>
          </w:p>
        </w:tc>
      </w:tr>
      <w:tr w:rsidR="0063317F" w:rsidRPr="007F3290" w14:paraId="412D5742" w14:textId="77777777" w:rsidTr="006C0121">
        <w:trPr>
          <w:trHeight w:val="20"/>
        </w:trPr>
        <w:tc>
          <w:tcPr>
            <w:tcW w:w="9634" w:type="dxa"/>
            <w:shd w:val="clear" w:color="auto" w:fill="FFFFFF" w:themeFill="background1"/>
          </w:tcPr>
          <w:p w14:paraId="0EBE0919" w14:textId="77777777" w:rsidR="001F6B7E" w:rsidRPr="008C4D95" w:rsidRDefault="001F6B7E" w:rsidP="001F6B7E">
            <w:pPr>
              <w:pStyle w:val="Opstilling-punkttegn"/>
              <w:numPr>
                <w:ilvl w:val="0"/>
                <w:numId w:val="0"/>
              </w:numPr>
              <w:ind w:left="360" w:hanging="360"/>
              <w:rPr>
                <w:sz w:val="22"/>
              </w:rPr>
            </w:pPr>
            <w:r w:rsidRPr="008C4D95">
              <w:rPr>
                <w:sz w:val="22"/>
              </w:rPr>
              <w:t>Følgende mestre har deltaget i den konkrete afprøvning af post-it-statusmøder:</w:t>
            </w:r>
          </w:p>
          <w:p w14:paraId="2B6FCE30" w14:textId="77777777" w:rsidR="001F6B7E" w:rsidRPr="008C4D95" w:rsidRDefault="001F6B7E" w:rsidP="001F6B7E">
            <w:pPr>
              <w:pStyle w:val="Opstilling-punkttegn"/>
              <w:numPr>
                <w:ilvl w:val="0"/>
                <w:numId w:val="42"/>
              </w:numPr>
              <w:rPr>
                <w:sz w:val="22"/>
              </w:rPr>
            </w:pPr>
            <w:r w:rsidRPr="008C4D95">
              <w:rPr>
                <w:sz w:val="22"/>
              </w:rPr>
              <w:t xml:space="preserve">Mikkel Thorhauge, Thorhauge Anlæg, (medlem af LUU) </w:t>
            </w:r>
          </w:p>
          <w:p w14:paraId="7B45D390" w14:textId="77777777" w:rsidR="001F6B7E" w:rsidRPr="008C4D95" w:rsidRDefault="001F6B7E" w:rsidP="001F6B7E">
            <w:pPr>
              <w:pStyle w:val="Opstilling-punkttegn"/>
              <w:numPr>
                <w:ilvl w:val="0"/>
                <w:numId w:val="42"/>
              </w:numPr>
              <w:rPr>
                <w:sz w:val="22"/>
              </w:rPr>
            </w:pPr>
            <w:r w:rsidRPr="008C4D95">
              <w:rPr>
                <w:sz w:val="22"/>
              </w:rPr>
              <w:t>Martin Linnemann, Gartner og Co, (medlem af LUU)</w:t>
            </w:r>
          </w:p>
          <w:p w14:paraId="64B4D430" w14:textId="77777777" w:rsidR="008C4D95" w:rsidRDefault="008C4D95" w:rsidP="001F6B7E">
            <w:pPr>
              <w:pStyle w:val="Opstilling-punkttegn"/>
              <w:numPr>
                <w:ilvl w:val="0"/>
                <w:numId w:val="0"/>
              </w:numPr>
              <w:ind w:left="360" w:hanging="360"/>
              <w:rPr>
                <w:sz w:val="22"/>
              </w:rPr>
            </w:pPr>
          </w:p>
          <w:p w14:paraId="454B8712" w14:textId="77777777" w:rsidR="008C4D95" w:rsidRPr="008C4D95" w:rsidRDefault="008C4D95" w:rsidP="001F6B7E">
            <w:pPr>
              <w:pStyle w:val="Opstilling-punkttegn"/>
              <w:numPr>
                <w:ilvl w:val="0"/>
                <w:numId w:val="0"/>
              </w:numPr>
              <w:ind w:left="360" w:hanging="360"/>
              <w:rPr>
                <w:sz w:val="22"/>
              </w:rPr>
            </w:pPr>
            <w:r w:rsidRPr="008C4D95">
              <w:rPr>
                <w:sz w:val="22"/>
              </w:rPr>
              <w:t>Endelig har de to</w:t>
            </w:r>
            <w:r w:rsidR="001F6B7E" w:rsidRPr="008C4D95">
              <w:rPr>
                <w:sz w:val="22"/>
              </w:rPr>
              <w:t xml:space="preserve"> delt erfaringer og drøftet både metoder til statusmøderne og</w:t>
            </w:r>
            <w:r w:rsidRPr="008C4D95">
              <w:rPr>
                <w:sz w:val="22"/>
              </w:rPr>
              <w:t xml:space="preserve"> </w:t>
            </w:r>
            <w:r w:rsidR="001F6B7E" w:rsidRPr="008C4D95">
              <w:rPr>
                <w:sz w:val="22"/>
              </w:rPr>
              <w:t>drøftet indhold og</w:t>
            </w:r>
          </w:p>
          <w:p w14:paraId="1682BDE2" w14:textId="24D71B03" w:rsidR="001F6B7E" w:rsidRPr="008C4D95" w:rsidRDefault="001F6B7E" w:rsidP="001F6B7E">
            <w:pPr>
              <w:pStyle w:val="Opstilling-punkttegn"/>
              <w:numPr>
                <w:ilvl w:val="0"/>
                <w:numId w:val="0"/>
              </w:numPr>
              <w:ind w:left="360" w:hanging="360"/>
              <w:rPr>
                <w:sz w:val="22"/>
              </w:rPr>
            </w:pPr>
            <w:r w:rsidRPr="008C4D95">
              <w:rPr>
                <w:sz w:val="22"/>
              </w:rPr>
              <w:t>form i folderen: ”Din rejse igennem erhvervsuddannelsen” med følgende kolleger</w:t>
            </w:r>
            <w:r w:rsidR="008C4D95" w:rsidRPr="008C4D95">
              <w:rPr>
                <w:sz w:val="22"/>
              </w:rPr>
              <w:t>:</w:t>
            </w:r>
          </w:p>
          <w:p w14:paraId="71ED5D90" w14:textId="77777777" w:rsidR="008E3AA4" w:rsidRPr="008E3AA4" w:rsidRDefault="001F6B7E" w:rsidP="008E3AA4">
            <w:pPr>
              <w:pStyle w:val="Opstilling-punkttegn"/>
              <w:numPr>
                <w:ilvl w:val="0"/>
                <w:numId w:val="45"/>
              </w:numPr>
              <w:rPr>
                <w:sz w:val="22"/>
              </w:rPr>
            </w:pPr>
            <w:r w:rsidRPr="008C4D95">
              <w:rPr>
                <w:color w:val="000000" w:themeColor="text1"/>
                <w:sz w:val="22"/>
              </w:rPr>
              <w:t xml:space="preserve">Mikkel Krogstrup &amp; Jesper Mølgård, Elmerhøj Anlæg, &amp; </w:t>
            </w:r>
          </w:p>
          <w:p w14:paraId="246854AE" w14:textId="0837E747" w:rsidR="00F23B84" w:rsidRPr="008C4D95" w:rsidRDefault="008E3AA4" w:rsidP="008E3AA4">
            <w:pPr>
              <w:pStyle w:val="Opstilling-punkttegn"/>
              <w:numPr>
                <w:ilvl w:val="0"/>
                <w:numId w:val="45"/>
              </w:numPr>
              <w:rPr>
                <w:sz w:val="22"/>
              </w:rPr>
            </w:pPr>
            <w:r>
              <w:rPr>
                <w:color w:val="000000" w:themeColor="text1"/>
                <w:sz w:val="22"/>
              </w:rPr>
              <w:t>P</w:t>
            </w:r>
            <w:r w:rsidR="001F6B7E" w:rsidRPr="008C4D95">
              <w:rPr>
                <w:color w:val="000000" w:themeColor="text1"/>
                <w:sz w:val="22"/>
              </w:rPr>
              <w:t>eter Jensen, GUG Anlæg.</w:t>
            </w:r>
          </w:p>
          <w:p w14:paraId="083DDB73" w14:textId="4818764F" w:rsidR="008C4D95" w:rsidRPr="008C4D95" w:rsidRDefault="008C4D95" w:rsidP="008C4D95">
            <w:pPr>
              <w:pStyle w:val="Opstilling-punkttegn"/>
              <w:numPr>
                <w:ilvl w:val="0"/>
                <w:numId w:val="0"/>
              </w:numPr>
              <w:ind w:left="360" w:hanging="360"/>
              <w:rPr>
                <w:sz w:val="22"/>
              </w:rPr>
            </w:pPr>
          </w:p>
          <w:p w14:paraId="6D7FA2FE" w14:textId="7A3743DD" w:rsidR="008C4D95" w:rsidRDefault="008C4D95" w:rsidP="008C4D95">
            <w:pPr>
              <w:pStyle w:val="Opstilling-punkttegn"/>
              <w:numPr>
                <w:ilvl w:val="0"/>
                <w:numId w:val="0"/>
              </w:numPr>
              <w:ind w:left="360" w:hanging="360"/>
              <w:rPr>
                <w:sz w:val="22"/>
              </w:rPr>
            </w:pPr>
            <w:r w:rsidRPr="008C4D95">
              <w:rPr>
                <w:sz w:val="22"/>
              </w:rPr>
              <w:t>Som skole har det været en absolut fornøjelse at have disse ildsjæles mangeartede bidrag med i projektet!</w:t>
            </w:r>
          </w:p>
          <w:p w14:paraId="281ED064" w14:textId="4AA457B4" w:rsidR="0063317F" w:rsidRDefault="008C4D95" w:rsidP="008C4D95">
            <w:pPr>
              <w:pStyle w:val="Opstilling-punkttegn"/>
              <w:numPr>
                <w:ilvl w:val="0"/>
                <w:numId w:val="0"/>
              </w:numPr>
              <w:ind w:left="360" w:hanging="360"/>
              <w:rPr>
                <w:sz w:val="22"/>
              </w:rPr>
            </w:pPr>
            <w:r>
              <w:rPr>
                <w:sz w:val="22"/>
              </w:rPr>
              <w:t>Det er vi meget taknemmelige for. Og vi glæder os til at fortsætte samarbejdet med dem.</w:t>
            </w:r>
          </w:p>
        </w:tc>
      </w:tr>
      <w:tr w:rsidR="0063317F" w:rsidRPr="007F3290" w14:paraId="1A5724C5" w14:textId="77777777" w:rsidTr="0063317F">
        <w:trPr>
          <w:trHeight w:val="20"/>
        </w:trPr>
        <w:tc>
          <w:tcPr>
            <w:tcW w:w="9634" w:type="dxa"/>
            <w:shd w:val="clear" w:color="auto" w:fill="D9D9D9" w:themeFill="background1" w:themeFillShade="D9"/>
          </w:tcPr>
          <w:p w14:paraId="0382D4E9" w14:textId="77777777" w:rsidR="0063317F" w:rsidRDefault="0063317F" w:rsidP="0063317F">
            <w:pPr>
              <w:spacing w:before="10" w:after="10"/>
              <w:rPr>
                <w:b/>
                <w:szCs w:val="24"/>
              </w:rPr>
            </w:pPr>
            <w:r>
              <w:rPr>
                <w:b/>
                <w:szCs w:val="24"/>
              </w:rPr>
              <w:t>2.4 Inddragelse af eksterne eksperter</w:t>
            </w:r>
          </w:p>
          <w:p w14:paraId="7062D375" w14:textId="4D2EA3EB" w:rsidR="0063317F" w:rsidRDefault="0063317F" w:rsidP="0063317F">
            <w:pPr>
              <w:pStyle w:val="Opstilling-punkttegn"/>
              <w:spacing w:before="10" w:after="10" w:line="240" w:lineRule="auto"/>
              <w:ind w:left="0"/>
              <w:rPr>
                <w:sz w:val="22"/>
              </w:rPr>
            </w:pPr>
            <w:r>
              <w:rPr>
                <w:i/>
                <w:sz w:val="22"/>
              </w:rPr>
              <w:t>Beskriv den / de eksterne ekspert(er)s bidrag til projektet og til kvaliteten af de udviklede metoder, redskaber, praksisser og materialer.</w:t>
            </w:r>
          </w:p>
        </w:tc>
      </w:tr>
      <w:tr w:rsidR="0063317F" w:rsidRPr="007F3290" w14:paraId="5D101D07" w14:textId="77777777" w:rsidTr="006C0121">
        <w:trPr>
          <w:trHeight w:val="20"/>
        </w:trPr>
        <w:tc>
          <w:tcPr>
            <w:tcW w:w="9634" w:type="dxa"/>
            <w:shd w:val="clear" w:color="auto" w:fill="FFFFFF" w:themeFill="background1"/>
          </w:tcPr>
          <w:p w14:paraId="359D9F54" w14:textId="77777777" w:rsidR="004147D9" w:rsidRDefault="004E7CB1" w:rsidP="004147D9">
            <w:pPr>
              <w:spacing w:before="10" w:after="10"/>
            </w:pPr>
            <w:r>
              <w:rPr>
                <w:b/>
              </w:rPr>
              <w:t xml:space="preserve"> </w:t>
            </w:r>
            <w:r w:rsidR="004147D9" w:rsidRPr="005D1322">
              <w:rPr>
                <w:b/>
              </w:rPr>
              <w:t>Arnt Louw Vestergaard</w:t>
            </w:r>
            <w:r w:rsidR="004147D9" w:rsidRPr="00E938BA">
              <w:t xml:space="preserve">, </w:t>
            </w:r>
            <w:r w:rsidR="004147D9">
              <w:t xml:space="preserve">Lektor ved </w:t>
            </w:r>
            <w:r w:rsidR="004147D9" w:rsidRPr="008C4D95">
              <w:rPr>
                <w:b/>
              </w:rPr>
              <w:t>Center for Ungdomsforskning (</w:t>
            </w:r>
            <w:proofErr w:type="spellStart"/>
            <w:r w:rsidR="004147D9" w:rsidRPr="008C4D95">
              <w:rPr>
                <w:b/>
              </w:rPr>
              <w:t>Cefu</w:t>
            </w:r>
            <w:proofErr w:type="spellEnd"/>
            <w:r w:rsidR="004147D9" w:rsidRPr="008C4D95">
              <w:rPr>
                <w:b/>
              </w:rPr>
              <w:t>)</w:t>
            </w:r>
            <w:r w:rsidR="004147D9">
              <w:t>, deltog både med oplæg og inspiration på det første Nationale seminar. Oplægget handlede specifikt om, hvordan man kan skabe gode overgange mellem skole- og praktikperioder og vise versa. Efter oplægget deltog Arnt Louw aktivt i den fælles dialog og bidrog med faglig sparring i.f.t. de tiltag, som blev drøftet.</w:t>
            </w:r>
          </w:p>
          <w:p w14:paraId="0AD9D965" w14:textId="0EE35986" w:rsidR="0063317F" w:rsidRDefault="004147D9" w:rsidP="004147D9">
            <w:pPr>
              <w:spacing w:before="10" w:after="10"/>
            </w:pPr>
            <w:r>
              <w:t>Det var et</w:t>
            </w:r>
            <w:r w:rsidR="008C4D95">
              <w:t xml:space="preserve"> rigtig</w:t>
            </w:r>
            <w:r>
              <w:t xml:space="preserve"> godt og brugbart input til aktørerne i den indledende fase af projektet.</w:t>
            </w:r>
          </w:p>
          <w:p w14:paraId="42EE35CF" w14:textId="5DCFE87C" w:rsidR="008C4D95" w:rsidRDefault="008C4D95" w:rsidP="004147D9">
            <w:pPr>
              <w:spacing w:before="10" w:after="10"/>
            </w:pPr>
            <w:r>
              <w:t>Desværre var det ikke muligt for Arnt Louw Vestergaard at deltage i det afsluttende Nationale seminar med skolerne.</w:t>
            </w:r>
          </w:p>
          <w:p w14:paraId="238915A5" w14:textId="6B2BD010" w:rsidR="004147D9" w:rsidRDefault="004147D9" w:rsidP="004147D9">
            <w:pPr>
              <w:spacing w:before="10" w:after="10"/>
            </w:pPr>
          </w:p>
        </w:tc>
      </w:tr>
      <w:tr w:rsidR="0063317F" w:rsidRPr="007F3290" w14:paraId="4D115464" w14:textId="77777777" w:rsidTr="0063317F">
        <w:trPr>
          <w:trHeight w:val="20"/>
        </w:trPr>
        <w:tc>
          <w:tcPr>
            <w:tcW w:w="9634" w:type="dxa"/>
            <w:shd w:val="clear" w:color="auto" w:fill="D9D9D9" w:themeFill="background1" w:themeFillShade="D9"/>
          </w:tcPr>
          <w:p w14:paraId="05D81103" w14:textId="69C0CA0F" w:rsidR="0063317F" w:rsidRDefault="0063317F" w:rsidP="00600712">
            <w:pPr>
              <w:pStyle w:val="Opstilling-punkttegn"/>
              <w:spacing w:before="10" w:after="10" w:line="240" w:lineRule="auto"/>
              <w:ind w:left="0"/>
              <w:rPr>
                <w:sz w:val="22"/>
              </w:rPr>
            </w:pPr>
            <w:r>
              <w:rPr>
                <w:b/>
                <w:szCs w:val="24"/>
              </w:rPr>
              <w:t>2.5</w:t>
            </w:r>
            <w:r w:rsidRPr="006232C0">
              <w:rPr>
                <w:b/>
                <w:szCs w:val="24"/>
              </w:rPr>
              <w:t xml:space="preserve"> </w:t>
            </w:r>
            <w:r>
              <w:rPr>
                <w:b/>
                <w:szCs w:val="24"/>
              </w:rPr>
              <w:t>Øvrige e</w:t>
            </w:r>
            <w:r w:rsidRPr="006232C0">
              <w:rPr>
                <w:b/>
                <w:szCs w:val="24"/>
              </w:rPr>
              <w:t>rfaringer</w:t>
            </w:r>
            <w:r>
              <w:rPr>
                <w:b/>
                <w:sz w:val="28"/>
                <w:szCs w:val="28"/>
              </w:rPr>
              <w:t xml:space="preserve"> </w:t>
            </w:r>
            <w:r>
              <w:rPr>
                <w:b/>
                <w:sz w:val="28"/>
                <w:szCs w:val="28"/>
              </w:rPr>
              <w:br/>
            </w:r>
            <w:r w:rsidRPr="002859AE">
              <w:rPr>
                <w:i/>
                <w:sz w:val="22"/>
              </w:rPr>
              <w:t xml:space="preserve">Angiv </w:t>
            </w:r>
            <w:r w:rsidRPr="00F32A56">
              <w:rPr>
                <w:i/>
                <w:sz w:val="22"/>
                <w:u w:val="single"/>
              </w:rPr>
              <w:t>både negative og positive</w:t>
            </w:r>
            <w:r w:rsidRPr="002859AE">
              <w:rPr>
                <w:i/>
                <w:sz w:val="22"/>
              </w:rPr>
              <w:t xml:space="preserve"> </w:t>
            </w:r>
            <w:r>
              <w:rPr>
                <w:i/>
                <w:sz w:val="22"/>
              </w:rPr>
              <w:t xml:space="preserve">erfaringer med de udviklede metoder, redskaber, praksisser og materialer, herunder </w:t>
            </w:r>
            <w:r w:rsidRPr="002859AE">
              <w:rPr>
                <w:i/>
                <w:sz w:val="22"/>
              </w:rPr>
              <w:t xml:space="preserve">erfaringer med samarbejdet mellem projektets </w:t>
            </w:r>
            <w:r>
              <w:rPr>
                <w:i/>
                <w:sz w:val="22"/>
              </w:rPr>
              <w:t xml:space="preserve">øvrige </w:t>
            </w:r>
            <w:r w:rsidRPr="002859AE">
              <w:rPr>
                <w:i/>
                <w:sz w:val="22"/>
              </w:rPr>
              <w:t>sam</w:t>
            </w:r>
            <w:r>
              <w:rPr>
                <w:i/>
                <w:sz w:val="22"/>
              </w:rPr>
              <w:t>arbejdsparter/deltagere (ledere,</w:t>
            </w:r>
            <w:r w:rsidRPr="002859AE">
              <w:rPr>
                <w:i/>
                <w:sz w:val="22"/>
              </w:rPr>
              <w:t xml:space="preserve"> lærere</w:t>
            </w:r>
            <w:r>
              <w:rPr>
                <w:i/>
                <w:sz w:val="22"/>
              </w:rPr>
              <w:t xml:space="preserve"> og</w:t>
            </w:r>
            <w:r w:rsidRPr="002859AE">
              <w:rPr>
                <w:i/>
                <w:sz w:val="22"/>
              </w:rPr>
              <w:t xml:space="preserve"> elever).</w:t>
            </w:r>
          </w:p>
        </w:tc>
      </w:tr>
      <w:tr w:rsidR="0063317F" w:rsidRPr="007F3290" w14:paraId="09AA4C8A" w14:textId="77777777" w:rsidTr="006C0121">
        <w:trPr>
          <w:trHeight w:val="20"/>
        </w:trPr>
        <w:tc>
          <w:tcPr>
            <w:tcW w:w="9634" w:type="dxa"/>
            <w:shd w:val="clear" w:color="auto" w:fill="FFFFFF" w:themeFill="background1"/>
          </w:tcPr>
          <w:p w14:paraId="359BCDD3" w14:textId="206576A2" w:rsidR="00D45C53" w:rsidRDefault="00D45C53" w:rsidP="004147D9">
            <w:pPr>
              <w:pStyle w:val="Opstilling-punkttegn"/>
              <w:numPr>
                <w:ilvl w:val="0"/>
                <w:numId w:val="27"/>
              </w:numPr>
              <w:rPr>
                <w:b/>
              </w:rPr>
            </w:pPr>
            <w:r w:rsidRPr="00D45C53">
              <w:rPr>
                <w:b/>
              </w:rPr>
              <w:t>Opstart af læringsbog:</w:t>
            </w:r>
          </w:p>
          <w:p w14:paraId="0E9A7EC5" w14:textId="21D49702" w:rsidR="007B093C" w:rsidRPr="00ED70DB" w:rsidRDefault="007B093C" w:rsidP="007B093C">
            <w:pPr>
              <w:pStyle w:val="Opstilling-punkttegn"/>
              <w:numPr>
                <w:ilvl w:val="0"/>
                <w:numId w:val="0"/>
              </w:numPr>
              <w:rPr>
                <w:sz w:val="22"/>
              </w:rPr>
            </w:pPr>
            <w:r w:rsidRPr="00ED70DB">
              <w:rPr>
                <w:sz w:val="22"/>
              </w:rPr>
              <w:t>Vi har erfaret at opstarten af brugen af læringsbogen kan være vanskelig – både for faglærer, mester og lærling. I skoleperiode</w:t>
            </w:r>
            <w:r w:rsidR="004147D9" w:rsidRPr="00ED70DB">
              <w:rPr>
                <w:sz w:val="22"/>
              </w:rPr>
              <w:t>rne</w:t>
            </w:r>
            <w:r w:rsidRPr="00ED70DB">
              <w:rPr>
                <w:sz w:val="22"/>
              </w:rPr>
              <w:t xml:space="preserve"> forventes det a</w:t>
            </w:r>
            <w:r w:rsidR="004147D9" w:rsidRPr="00ED70DB">
              <w:rPr>
                <w:sz w:val="22"/>
              </w:rPr>
              <w:t>t underviserne understøtter</w:t>
            </w:r>
            <w:r w:rsidRPr="00ED70DB">
              <w:rPr>
                <w:sz w:val="22"/>
              </w:rPr>
              <w:t xml:space="preserve"> lærlinge</w:t>
            </w:r>
            <w:r w:rsidR="004147D9" w:rsidRPr="00ED70DB">
              <w:rPr>
                <w:sz w:val="22"/>
              </w:rPr>
              <w:t>nes</w:t>
            </w:r>
            <w:r w:rsidRPr="00ED70DB">
              <w:rPr>
                <w:sz w:val="22"/>
              </w:rPr>
              <w:t xml:space="preserve"> arbejde med læringsbogen</w:t>
            </w:r>
            <w:r w:rsidR="004147D9" w:rsidRPr="00ED70DB">
              <w:rPr>
                <w:sz w:val="22"/>
              </w:rPr>
              <w:t xml:space="preserve">. Med hensyn til oplæringsvirksomhederne, så opfordres den/de oplæringsansvarlige medarbejdere og mester til også at anvende </w:t>
            </w:r>
            <w:r w:rsidR="008E3AA4" w:rsidRPr="00ED70DB">
              <w:rPr>
                <w:sz w:val="22"/>
              </w:rPr>
              <w:t>post-it-statusmøderne</w:t>
            </w:r>
            <w:r w:rsidR="004147D9" w:rsidRPr="00ED70DB">
              <w:rPr>
                <w:sz w:val="22"/>
              </w:rPr>
              <w:t xml:space="preserve"> som et af redskaberne til at samle op på</w:t>
            </w:r>
            <w:r w:rsidR="00A8195B" w:rsidRPr="00ED70DB">
              <w:rPr>
                <w:sz w:val="22"/>
              </w:rPr>
              <w:t xml:space="preserve">, hvad lærlingen har lært. Det vil kunne bidrage med konkrete oplevelser og erfaringer fra perioden, som kan indgå som ”grundstof”, når </w:t>
            </w:r>
            <w:r w:rsidR="002A12FB">
              <w:rPr>
                <w:sz w:val="22"/>
              </w:rPr>
              <w:t>erklæring om oplæring</w:t>
            </w:r>
            <w:r w:rsidR="00A8195B" w:rsidRPr="00ED70DB">
              <w:rPr>
                <w:sz w:val="22"/>
              </w:rPr>
              <w:t>en skal udfyldes.</w:t>
            </w:r>
            <w:r w:rsidR="004147D9" w:rsidRPr="00ED70DB">
              <w:rPr>
                <w:sz w:val="22"/>
              </w:rPr>
              <w:t xml:space="preserve"> </w:t>
            </w:r>
          </w:p>
          <w:p w14:paraId="476C9901" w14:textId="1AA93693" w:rsidR="007B093C" w:rsidRPr="00ED70DB" w:rsidRDefault="007B093C" w:rsidP="00463DB4">
            <w:pPr>
              <w:pStyle w:val="Opstilling-punkttegn"/>
              <w:numPr>
                <w:ilvl w:val="0"/>
                <w:numId w:val="0"/>
              </w:numPr>
              <w:rPr>
                <w:sz w:val="22"/>
              </w:rPr>
            </w:pPr>
            <w:r w:rsidRPr="00ED70DB">
              <w:rPr>
                <w:sz w:val="22"/>
              </w:rPr>
              <w:t>Praktikken omkring udfør</w:t>
            </w:r>
            <w:r w:rsidR="008E3AA4" w:rsidRPr="00ED70DB">
              <w:rPr>
                <w:sz w:val="22"/>
              </w:rPr>
              <w:t>else</w:t>
            </w:r>
            <w:r w:rsidRPr="00ED70DB">
              <w:rPr>
                <w:sz w:val="22"/>
              </w:rPr>
              <w:t xml:space="preserve"> og udformning af læringsbogen kan variere fra faglærer til faglærer. Eksempelvis kan </w:t>
            </w:r>
            <w:r w:rsidR="008E3AA4" w:rsidRPr="00ED70DB">
              <w:rPr>
                <w:sz w:val="22"/>
              </w:rPr>
              <w:t>é</w:t>
            </w:r>
            <w:r w:rsidRPr="00ED70DB">
              <w:rPr>
                <w:sz w:val="22"/>
              </w:rPr>
              <w:t>n faglærer bruge en metode til afrapportering</w:t>
            </w:r>
            <w:r w:rsidR="00463DB4" w:rsidRPr="00ED70DB">
              <w:rPr>
                <w:sz w:val="22"/>
              </w:rPr>
              <w:t>,</w:t>
            </w:r>
            <w:r w:rsidRPr="00ED70DB">
              <w:rPr>
                <w:sz w:val="22"/>
              </w:rPr>
              <w:t xml:space="preserve"> </w:t>
            </w:r>
            <w:r w:rsidR="00337422" w:rsidRPr="00ED70DB">
              <w:rPr>
                <w:sz w:val="22"/>
              </w:rPr>
              <w:t xml:space="preserve">imens en anden benytter sig af en anden metode. </w:t>
            </w:r>
          </w:p>
          <w:p w14:paraId="3CB4B84C" w14:textId="77777777" w:rsidR="00337422" w:rsidRPr="007B093C" w:rsidRDefault="00337422" w:rsidP="007B093C">
            <w:pPr>
              <w:pStyle w:val="Opstilling-punkttegn"/>
              <w:numPr>
                <w:ilvl w:val="0"/>
                <w:numId w:val="0"/>
              </w:numPr>
            </w:pPr>
          </w:p>
          <w:p w14:paraId="3533D877" w14:textId="5342D6E7" w:rsidR="00D45C53" w:rsidRDefault="00D45C53" w:rsidP="004147D9">
            <w:pPr>
              <w:pStyle w:val="Opstilling-punkttegn"/>
              <w:numPr>
                <w:ilvl w:val="0"/>
                <w:numId w:val="27"/>
              </w:numPr>
              <w:rPr>
                <w:b/>
              </w:rPr>
            </w:pPr>
            <w:r w:rsidRPr="00D45C53">
              <w:rPr>
                <w:b/>
              </w:rPr>
              <w:t>Folder: ”elevens rejse igennem en erhvervsuddannelse”</w:t>
            </w:r>
          </w:p>
          <w:p w14:paraId="55A17E1F" w14:textId="77777777" w:rsidR="00D51CAE" w:rsidRPr="00ED70DB" w:rsidRDefault="00D51CAE" w:rsidP="007B093C">
            <w:pPr>
              <w:pStyle w:val="Opstilling-punkttegn"/>
              <w:numPr>
                <w:ilvl w:val="0"/>
                <w:numId w:val="0"/>
              </w:numPr>
              <w:ind w:left="360" w:hanging="360"/>
              <w:rPr>
                <w:sz w:val="22"/>
              </w:rPr>
            </w:pPr>
            <w:r w:rsidRPr="00ED70DB">
              <w:rPr>
                <w:sz w:val="22"/>
              </w:rPr>
              <w:t>Folderen fik gode tilkendegivelser i.f.t. de praktiske informationer, men den fik mindre gode karak-</w:t>
            </w:r>
          </w:p>
          <w:p w14:paraId="179E4AD0" w14:textId="77777777" w:rsidR="00D51CAE" w:rsidRPr="00ED70DB" w:rsidRDefault="00D51CAE" w:rsidP="007B093C">
            <w:pPr>
              <w:pStyle w:val="Opstilling-punkttegn"/>
              <w:numPr>
                <w:ilvl w:val="0"/>
                <w:numId w:val="0"/>
              </w:numPr>
              <w:ind w:left="360" w:hanging="360"/>
              <w:rPr>
                <w:sz w:val="22"/>
              </w:rPr>
            </w:pPr>
            <w:proofErr w:type="spellStart"/>
            <w:r w:rsidRPr="00ED70DB">
              <w:rPr>
                <w:sz w:val="22"/>
              </w:rPr>
              <w:lastRenderedPageBreak/>
              <w:t>terer</w:t>
            </w:r>
            <w:proofErr w:type="spellEnd"/>
            <w:r w:rsidRPr="00ED70DB">
              <w:rPr>
                <w:sz w:val="22"/>
              </w:rPr>
              <w:t xml:space="preserve"> i forhold til ”det kunstneriske indtryk”. Det gav så anledning til at flere af de involverede mestre</w:t>
            </w:r>
          </w:p>
          <w:p w14:paraId="3A04BD62" w14:textId="77777777" w:rsidR="00463DB4" w:rsidRPr="00ED70DB" w:rsidRDefault="00D51CAE" w:rsidP="007B093C">
            <w:pPr>
              <w:pStyle w:val="Opstilling-punkttegn"/>
              <w:numPr>
                <w:ilvl w:val="0"/>
                <w:numId w:val="0"/>
              </w:numPr>
              <w:ind w:left="360" w:hanging="360"/>
              <w:rPr>
                <w:sz w:val="22"/>
              </w:rPr>
            </w:pPr>
            <w:r w:rsidRPr="00ED70DB">
              <w:rPr>
                <w:sz w:val="22"/>
              </w:rPr>
              <w:t>kom med en række både konstruktive og kreative forslag til forbedringer</w:t>
            </w:r>
            <w:r w:rsidR="00463DB4" w:rsidRPr="00ED70DB">
              <w:rPr>
                <w:sz w:val="22"/>
              </w:rPr>
              <w:t xml:space="preserve"> (plakater mv.)</w:t>
            </w:r>
            <w:r w:rsidR="00F97CF1" w:rsidRPr="00ED70DB">
              <w:rPr>
                <w:sz w:val="22"/>
              </w:rPr>
              <w:t xml:space="preserve">. Det har sat </w:t>
            </w:r>
          </w:p>
          <w:p w14:paraId="432F52C6" w14:textId="62E22F71" w:rsidR="007B093C" w:rsidRPr="00ED70DB" w:rsidRDefault="00F97CF1" w:rsidP="007B093C">
            <w:pPr>
              <w:pStyle w:val="Opstilling-punkttegn"/>
              <w:numPr>
                <w:ilvl w:val="0"/>
                <w:numId w:val="0"/>
              </w:numPr>
              <w:ind w:left="360" w:hanging="360"/>
              <w:rPr>
                <w:sz w:val="22"/>
              </w:rPr>
            </w:pPr>
            <w:r w:rsidRPr="00ED70DB">
              <w:rPr>
                <w:sz w:val="22"/>
              </w:rPr>
              <w:t>meget godt i gang og katalyseret nyudvikling i samarbejde mellem skole og mestre/LUU.</w:t>
            </w:r>
          </w:p>
          <w:p w14:paraId="330FCFD1" w14:textId="77777777" w:rsidR="00337422" w:rsidRPr="007B093C" w:rsidRDefault="00337422" w:rsidP="007B093C">
            <w:pPr>
              <w:pStyle w:val="Opstilling-punkttegn"/>
              <w:numPr>
                <w:ilvl w:val="0"/>
                <w:numId w:val="0"/>
              </w:numPr>
              <w:ind w:left="360" w:hanging="360"/>
            </w:pPr>
          </w:p>
          <w:p w14:paraId="21042BA4" w14:textId="5E7F4357" w:rsidR="00D45C53" w:rsidRPr="00D45C53" w:rsidRDefault="00D45C53" w:rsidP="004147D9">
            <w:pPr>
              <w:pStyle w:val="Opstilling-punkttegn"/>
              <w:numPr>
                <w:ilvl w:val="0"/>
                <w:numId w:val="27"/>
              </w:numPr>
              <w:rPr>
                <w:b/>
              </w:rPr>
            </w:pPr>
            <w:r w:rsidRPr="00D45C53">
              <w:rPr>
                <w:b/>
              </w:rPr>
              <w:t>Gennemførelse af mesterdage</w:t>
            </w:r>
            <w:r w:rsidR="00603A90" w:rsidRPr="00E307B9">
              <w:rPr>
                <w:b/>
                <w:sz w:val="22"/>
              </w:rPr>
              <w:t xml:space="preserve"> på Anlægsgartner, Greenkeeper/</w:t>
            </w:r>
            <w:proofErr w:type="spellStart"/>
            <w:r w:rsidR="00603A90" w:rsidRPr="00E307B9">
              <w:rPr>
                <w:b/>
                <w:sz w:val="22"/>
              </w:rPr>
              <w:t>Groundsmanuddannelsen</w:t>
            </w:r>
            <w:proofErr w:type="spellEnd"/>
            <w:r w:rsidRPr="00D45C53">
              <w:rPr>
                <w:b/>
              </w:rPr>
              <w:t xml:space="preserve"> </w:t>
            </w:r>
          </w:p>
          <w:p w14:paraId="16B1B278" w14:textId="72F3CA25" w:rsidR="0063317F" w:rsidRDefault="0055143C" w:rsidP="00D45C53">
            <w:pPr>
              <w:spacing w:before="10" w:after="10"/>
              <w:rPr>
                <w:sz w:val="22"/>
              </w:rPr>
            </w:pPr>
            <w:r>
              <w:rPr>
                <w:sz w:val="22"/>
              </w:rPr>
              <w:t>Vi har erfaret</w:t>
            </w:r>
            <w:r w:rsidR="00303D1F">
              <w:rPr>
                <w:sz w:val="22"/>
              </w:rPr>
              <w:t>,</w:t>
            </w:r>
            <w:r>
              <w:rPr>
                <w:sz w:val="22"/>
              </w:rPr>
              <w:t xml:space="preserve"> at mestrene og eleverne i mødeindkaldelsen skal have</w:t>
            </w:r>
            <w:r w:rsidR="00303D1F">
              <w:rPr>
                <w:sz w:val="22"/>
              </w:rPr>
              <w:t xml:space="preserve"> præcise</w:t>
            </w:r>
            <w:r>
              <w:rPr>
                <w:sz w:val="22"/>
              </w:rPr>
              <w:t xml:space="preserve"> informationer</w:t>
            </w:r>
            <w:r w:rsidR="00303D1F">
              <w:rPr>
                <w:sz w:val="22"/>
              </w:rPr>
              <w:t xml:space="preserve"> i deres invitation.</w:t>
            </w:r>
            <w:r>
              <w:rPr>
                <w:sz w:val="22"/>
              </w:rPr>
              <w:t xml:space="preserve">  </w:t>
            </w:r>
            <w:r w:rsidR="00303D1F">
              <w:rPr>
                <w:sz w:val="22"/>
              </w:rPr>
              <w:t xml:space="preserve">Hvis et af temaerne på Mesterdagen er, at der skal arbejdes med forventninger til hinanden, så skal </w:t>
            </w:r>
            <w:r>
              <w:rPr>
                <w:sz w:val="22"/>
              </w:rPr>
              <w:t>Mestrene</w:t>
            </w:r>
            <w:r w:rsidR="00303D1F">
              <w:rPr>
                <w:sz w:val="22"/>
              </w:rPr>
              <w:t xml:space="preserve"> og lærlingene vide det, for at kunne forberede sig hjemmefra. Det vil give bedre resultater på dagen og mindre forvirring. Det var ikke tilfældet i den beskrevne Mesterdag.</w:t>
            </w:r>
            <w:r>
              <w:rPr>
                <w:sz w:val="22"/>
              </w:rPr>
              <w:t xml:space="preserve"> </w:t>
            </w:r>
            <w:r w:rsidR="00303D1F">
              <w:rPr>
                <w:sz w:val="22"/>
              </w:rPr>
              <w:t>Og</w:t>
            </w:r>
            <w:r>
              <w:rPr>
                <w:sz w:val="22"/>
              </w:rPr>
              <w:t xml:space="preserve"> </w:t>
            </w:r>
            <w:r w:rsidR="00303D1F">
              <w:rPr>
                <w:sz w:val="22"/>
              </w:rPr>
              <w:t>lærlingene</w:t>
            </w:r>
            <w:r>
              <w:rPr>
                <w:sz w:val="22"/>
              </w:rPr>
              <w:t xml:space="preserve"> har</w:t>
            </w:r>
            <w:r w:rsidR="00303D1F">
              <w:rPr>
                <w:sz w:val="22"/>
              </w:rPr>
              <w:t xml:space="preserve"> heller</w:t>
            </w:r>
            <w:r>
              <w:rPr>
                <w:sz w:val="22"/>
              </w:rPr>
              <w:t xml:space="preserve"> ikke haft mulighed for, i de tre afholdte mesterdage, at forberede sig til</w:t>
            </w:r>
            <w:r w:rsidR="00303D1F">
              <w:rPr>
                <w:sz w:val="22"/>
              </w:rPr>
              <w:t>,</w:t>
            </w:r>
            <w:r>
              <w:rPr>
                <w:sz w:val="22"/>
              </w:rPr>
              <w:t xml:space="preserve"> hvad de egentlig forventer af skolen.</w:t>
            </w:r>
            <w:r w:rsidR="00463DB4">
              <w:rPr>
                <w:sz w:val="22"/>
              </w:rPr>
              <w:t xml:space="preserve"> Det har vi lært af!</w:t>
            </w:r>
            <w:r>
              <w:rPr>
                <w:sz w:val="22"/>
              </w:rPr>
              <w:t xml:space="preserve"> </w:t>
            </w:r>
            <w:r w:rsidR="00D45C53">
              <w:rPr>
                <w:sz w:val="22"/>
              </w:rPr>
              <w:t xml:space="preserve"> </w:t>
            </w:r>
          </w:p>
          <w:p w14:paraId="04BF6EE2" w14:textId="3F0D9A03" w:rsidR="00F23B84" w:rsidRDefault="00F23B84" w:rsidP="00D45C53">
            <w:pPr>
              <w:spacing w:before="10" w:after="10"/>
              <w:rPr>
                <w:sz w:val="22"/>
              </w:rPr>
            </w:pPr>
          </w:p>
          <w:p w14:paraId="57A2052E" w14:textId="711124B7" w:rsidR="00F23B84" w:rsidRPr="00F23B84" w:rsidRDefault="00F23B84" w:rsidP="00F23B84">
            <w:pPr>
              <w:pStyle w:val="Listeafsnit"/>
              <w:numPr>
                <w:ilvl w:val="0"/>
                <w:numId w:val="27"/>
              </w:numPr>
              <w:spacing w:before="10" w:after="10"/>
              <w:rPr>
                <w:b/>
                <w:sz w:val="22"/>
              </w:rPr>
            </w:pPr>
            <w:r w:rsidRPr="00F23B84">
              <w:rPr>
                <w:b/>
                <w:sz w:val="22"/>
              </w:rPr>
              <w:t>Afprøvning af Post-it statusmøder i oplæringsvirksomheder og opsamling på en undervisers friske erfaringer fra besøg på oplæringsvirksomheder (Greenkeeper)</w:t>
            </w:r>
          </w:p>
          <w:p w14:paraId="5909800C" w14:textId="77777777" w:rsidR="00F97CF1" w:rsidRDefault="00F97CF1" w:rsidP="00303D1F">
            <w:pPr>
              <w:spacing w:before="10" w:after="10"/>
              <w:rPr>
                <w:sz w:val="22"/>
              </w:rPr>
            </w:pPr>
          </w:p>
          <w:p w14:paraId="5FFFF90E" w14:textId="70C53830" w:rsidR="00303D1F" w:rsidRDefault="00303D1F" w:rsidP="00303D1F">
            <w:pPr>
              <w:spacing w:before="10" w:after="10"/>
              <w:rPr>
                <w:sz w:val="22"/>
              </w:rPr>
            </w:pPr>
            <w:r w:rsidRPr="00311D35">
              <w:rPr>
                <w:sz w:val="22"/>
              </w:rPr>
              <w:t>Et eksempel fra uge</w:t>
            </w:r>
            <w:r>
              <w:rPr>
                <w:sz w:val="22"/>
              </w:rPr>
              <w:t xml:space="preserve"> det andet post-it statusmøde hos Thorhauge anlæg lyder som følger:</w:t>
            </w:r>
          </w:p>
          <w:p w14:paraId="7D125954" w14:textId="77777777" w:rsidR="00303D1F" w:rsidRDefault="00303D1F" w:rsidP="00303D1F">
            <w:pPr>
              <w:spacing w:before="10" w:after="10"/>
              <w:rPr>
                <w:sz w:val="22"/>
              </w:rPr>
            </w:pPr>
            <w:r>
              <w:rPr>
                <w:sz w:val="22"/>
              </w:rPr>
              <w:t>Lærlingen skrev efter en kort refleksion over ugen følgende to ord: ”</w:t>
            </w:r>
            <w:r w:rsidRPr="00303D1F">
              <w:rPr>
                <w:b/>
                <w:sz w:val="22"/>
              </w:rPr>
              <w:t>vandingsposer</w:t>
            </w:r>
            <w:r>
              <w:rPr>
                <w:sz w:val="22"/>
              </w:rPr>
              <w:t>” og ”</w:t>
            </w:r>
            <w:r w:rsidRPr="00303D1F">
              <w:rPr>
                <w:b/>
                <w:sz w:val="22"/>
              </w:rPr>
              <w:t>Beskæring</w:t>
            </w:r>
            <w:r>
              <w:rPr>
                <w:sz w:val="22"/>
              </w:rPr>
              <w:t xml:space="preserve">”. </w:t>
            </w:r>
          </w:p>
          <w:p w14:paraId="250726E5" w14:textId="77777777" w:rsidR="00337422" w:rsidRDefault="00303D1F" w:rsidP="00463DB4">
            <w:pPr>
              <w:spacing w:before="10" w:after="10"/>
              <w:rPr>
                <w:sz w:val="22"/>
              </w:rPr>
            </w:pPr>
            <w:r>
              <w:rPr>
                <w:sz w:val="22"/>
              </w:rPr>
              <w:t>Ud fra disse to faglige ord opstod en snak om behovet for vandingsposer, hvornår de skal bruges og hvilke ulemper der er, når poserne sidder på træerne om vinteren. I forhold til beskæring så drejede den fælles dialog ind omkring beskæring af forskellige sorter af hindbær. Alt i alt en faglig snak, som giver anledning til at stille spørgsmål og få svar på dem. Det lægger til de faglige kompetencer og giver både mindre usikkerhed og flere handlemuligheder for lærlingen næste gang der skal plantes eller beskæres.</w:t>
            </w:r>
          </w:p>
          <w:p w14:paraId="3D51E426" w14:textId="24031346" w:rsidR="00463DB4" w:rsidRDefault="00463DB4" w:rsidP="00463DB4">
            <w:pPr>
              <w:spacing w:before="10" w:after="10"/>
              <w:rPr>
                <w:sz w:val="22"/>
              </w:rPr>
            </w:pPr>
          </w:p>
        </w:tc>
      </w:tr>
      <w:tr w:rsidR="0063317F" w:rsidRPr="007F3290" w14:paraId="726B9956" w14:textId="77777777" w:rsidTr="0063317F">
        <w:trPr>
          <w:trHeight w:val="20"/>
        </w:trPr>
        <w:tc>
          <w:tcPr>
            <w:tcW w:w="9634" w:type="dxa"/>
            <w:shd w:val="clear" w:color="auto" w:fill="D9D9D9" w:themeFill="background1" w:themeFillShade="D9"/>
          </w:tcPr>
          <w:p w14:paraId="120FBC14" w14:textId="77777777" w:rsidR="00463DB4" w:rsidRPr="00463DB4" w:rsidRDefault="0063317F" w:rsidP="004147D9">
            <w:pPr>
              <w:pStyle w:val="Opstilling-punkttegn"/>
              <w:numPr>
                <w:ilvl w:val="0"/>
                <w:numId w:val="27"/>
              </w:numPr>
              <w:spacing w:before="10" w:after="10" w:line="240" w:lineRule="auto"/>
              <w:ind w:left="0"/>
              <w:rPr>
                <w:sz w:val="22"/>
              </w:rPr>
            </w:pPr>
            <w:r>
              <w:rPr>
                <w:b/>
                <w:szCs w:val="24"/>
              </w:rPr>
              <w:lastRenderedPageBreak/>
              <w:t>2.6</w:t>
            </w:r>
            <w:r w:rsidRPr="006232C0">
              <w:rPr>
                <w:b/>
                <w:szCs w:val="24"/>
              </w:rPr>
              <w:t xml:space="preserve"> Opfølgning og forankring</w:t>
            </w:r>
            <w:r>
              <w:rPr>
                <w:b/>
                <w:sz w:val="28"/>
                <w:szCs w:val="28"/>
              </w:rPr>
              <w:t xml:space="preserve"> </w:t>
            </w:r>
          </w:p>
          <w:p w14:paraId="72138894" w14:textId="14656CE8" w:rsidR="0063317F" w:rsidRDefault="0063317F" w:rsidP="004147D9">
            <w:pPr>
              <w:pStyle w:val="Opstilling-punkttegn"/>
              <w:numPr>
                <w:ilvl w:val="0"/>
                <w:numId w:val="27"/>
              </w:numPr>
              <w:spacing w:before="10" w:after="10" w:line="240" w:lineRule="auto"/>
              <w:ind w:left="0"/>
              <w:rPr>
                <w:sz w:val="22"/>
              </w:rPr>
            </w:pPr>
            <w:r w:rsidRPr="002859AE">
              <w:rPr>
                <w:i/>
                <w:sz w:val="22"/>
              </w:rPr>
              <w:t xml:space="preserve">Beskriv opfølgning på og forankring af projektets resultater, herunder hvordan </w:t>
            </w:r>
            <w:r>
              <w:rPr>
                <w:i/>
                <w:sz w:val="22"/>
              </w:rPr>
              <w:t xml:space="preserve">de udviklede metoder, redskaber, praksisser og materialer </w:t>
            </w:r>
            <w:r w:rsidRPr="002859AE">
              <w:rPr>
                <w:i/>
                <w:sz w:val="22"/>
              </w:rPr>
              <w:t>planlægges videreført efter projektets afslutning.</w:t>
            </w:r>
          </w:p>
        </w:tc>
      </w:tr>
      <w:tr w:rsidR="0063317F" w:rsidRPr="007F3290" w14:paraId="49860B55" w14:textId="77777777" w:rsidTr="006C0121">
        <w:trPr>
          <w:trHeight w:val="20"/>
        </w:trPr>
        <w:tc>
          <w:tcPr>
            <w:tcW w:w="9634" w:type="dxa"/>
            <w:shd w:val="clear" w:color="auto" w:fill="FFFFFF" w:themeFill="background1"/>
          </w:tcPr>
          <w:p w14:paraId="214D6EC2" w14:textId="1D40DA94" w:rsidR="00BB7EB7" w:rsidRPr="00D45C53" w:rsidRDefault="00D45C53" w:rsidP="00F23B84">
            <w:pPr>
              <w:pStyle w:val="Opstilling-punkttegn"/>
              <w:numPr>
                <w:ilvl w:val="0"/>
                <w:numId w:val="39"/>
              </w:numPr>
              <w:rPr>
                <w:b/>
              </w:rPr>
            </w:pPr>
            <w:r w:rsidRPr="00D45C53">
              <w:rPr>
                <w:b/>
              </w:rPr>
              <w:t>Opstart af læringsbog:</w:t>
            </w:r>
            <w:r w:rsidR="00BB7EB7" w:rsidRPr="00D45C53">
              <w:rPr>
                <w:b/>
                <w:sz w:val="22"/>
              </w:rPr>
              <w:t xml:space="preserve"> </w:t>
            </w:r>
          </w:p>
          <w:p w14:paraId="71EF15C9" w14:textId="142C0AE9" w:rsidR="008702F8" w:rsidRDefault="008702F8" w:rsidP="00BB7EB7">
            <w:pPr>
              <w:spacing w:before="10" w:after="10"/>
              <w:rPr>
                <w:sz w:val="22"/>
              </w:rPr>
            </w:pPr>
            <w:r>
              <w:rPr>
                <w:sz w:val="22"/>
              </w:rPr>
              <w:t>Arbejdet med post-it</w:t>
            </w:r>
            <w:r w:rsidR="00463DB4">
              <w:rPr>
                <w:sz w:val="22"/>
              </w:rPr>
              <w:t>-opgave</w:t>
            </w:r>
            <w:r>
              <w:rPr>
                <w:sz w:val="22"/>
              </w:rPr>
              <w:t xml:space="preserve"> og </w:t>
            </w:r>
            <w:r w:rsidR="006A3E77">
              <w:rPr>
                <w:sz w:val="22"/>
              </w:rPr>
              <w:t>lærlingenes refleksioner over egen</w:t>
            </w:r>
            <w:r>
              <w:rPr>
                <w:sz w:val="22"/>
              </w:rPr>
              <w:t xml:space="preserve"> læring fortsætter. Det næste skridt bliver opfølgende spørgsmål </w:t>
            </w:r>
            <w:r w:rsidR="00463DB4">
              <w:rPr>
                <w:sz w:val="22"/>
              </w:rPr>
              <w:t>og dialog i klassen med</w:t>
            </w:r>
            <w:r>
              <w:rPr>
                <w:sz w:val="22"/>
              </w:rPr>
              <w:t xml:space="preserve"> </w:t>
            </w:r>
            <w:r w:rsidR="00463DB4">
              <w:rPr>
                <w:sz w:val="22"/>
              </w:rPr>
              <w:t>lærlingene</w:t>
            </w:r>
            <w:r>
              <w:rPr>
                <w:sz w:val="22"/>
              </w:rPr>
              <w:t xml:space="preserve"> efter endt praktikophold</w:t>
            </w:r>
            <w:r w:rsidR="00463DB4">
              <w:rPr>
                <w:sz w:val="22"/>
              </w:rPr>
              <w:t xml:space="preserve"> om, hvordan de har oplevet arbejdet med post-it-opgave og post-it-statusmøder. Og herunder om det har styrket deres oplevelse af overgangen mellem skole og praktik. </w:t>
            </w:r>
            <w:r w:rsidR="00D56FB3">
              <w:rPr>
                <w:sz w:val="22"/>
              </w:rPr>
              <w:t>Som det næste iværksætter uddannelseschefen en række initiativer, som understøtter den videre udviklingsproces i faglærergruppen i.f.t. metoder og værktøjer til læringsbogen.</w:t>
            </w:r>
          </w:p>
          <w:p w14:paraId="78AB558C" w14:textId="6CE049B0" w:rsidR="00D56FB3" w:rsidRDefault="00D56FB3" w:rsidP="00BB7EB7">
            <w:pPr>
              <w:spacing w:before="10" w:after="10"/>
              <w:rPr>
                <w:sz w:val="22"/>
              </w:rPr>
            </w:pPr>
            <w:r>
              <w:rPr>
                <w:sz w:val="22"/>
              </w:rPr>
              <w:t xml:space="preserve">Desuden involveres LUU i det videre arbejde med at støtte mestrene i deres videre arbejde med at understøtte lærlingenes læringsproces i </w:t>
            </w:r>
            <w:r w:rsidR="009965C7">
              <w:rPr>
                <w:sz w:val="22"/>
              </w:rPr>
              <w:t>oplæringsopholdene</w:t>
            </w:r>
            <w:r>
              <w:rPr>
                <w:sz w:val="22"/>
              </w:rPr>
              <w:t>.</w:t>
            </w:r>
          </w:p>
          <w:p w14:paraId="310BFF7B" w14:textId="77777777" w:rsidR="00F23B84" w:rsidRPr="00F23B84" w:rsidRDefault="00F23B84" w:rsidP="00BB7EB7">
            <w:pPr>
              <w:spacing w:before="10" w:after="10"/>
              <w:rPr>
                <w:b/>
                <w:sz w:val="22"/>
              </w:rPr>
            </w:pPr>
          </w:p>
          <w:p w14:paraId="30CCAA41" w14:textId="6ECBF959" w:rsidR="008702F8" w:rsidRPr="00F23B84" w:rsidRDefault="00D45C53" w:rsidP="00F23B84">
            <w:pPr>
              <w:pStyle w:val="Listeafsnit"/>
              <w:numPr>
                <w:ilvl w:val="0"/>
                <w:numId w:val="39"/>
              </w:numPr>
              <w:spacing w:before="10" w:after="10"/>
              <w:rPr>
                <w:b/>
                <w:sz w:val="22"/>
              </w:rPr>
            </w:pPr>
            <w:r w:rsidRPr="00F23B84">
              <w:rPr>
                <w:b/>
              </w:rPr>
              <w:t>Folder: ”</w:t>
            </w:r>
            <w:r w:rsidR="00BE4388">
              <w:rPr>
                <w:b/>
              </w:rPr>
              <w:t>Din</w:t>
            </w:r>
            <w:r w:rsidRPr="00F23B84">
              <w:rPr>
                <w:b/>
              </w:rPr>
              <w:t xml:space="preserve"> rejse igennem erhvervsuddannelse</w:t>
            </w:r>
            <w:r w:rsidR="00BE4388">
              <w:rPr>
                <w:b/>
              </w:rPr>
              <w:t>n</w:t>
            </w:r>
            <w:r w:rsidRPr="00F23B84">
              <w:rPr>
                <w:b/>
              </w:rPr>
              <w:t>”</w:t>
            </w:r>
          </w:p>
          <w:p w14:paraId="2C3373D1" w14:textId="77777777" w:rsidR="00E82BAA" w:rsidRDefault="00E82BAA" w:rsidP="0015467B">
            <w:pPr>
              <w:spacing w:before="10" w:after="10"/>
              <w:rPr>
                <w:color w:val="000000" w:themeColor="text1"/>
                <w:sz w:val="22"/>
              </w:rPr>
            </w:pPr>
          </w:p>
          <w:p w14:paraId="42716B99" w14:textId="631EB5DB" w:rsidR="0015467B" w:rsidRPr="00E82BAA" w:rsidRDefault="00E82BAA" w:rsidP="0015467B">
            <w:pPr>
              <w:spacing w:before="10" w:after="10"/>
              <w:rPr>
                <w:color w:val="000000" w:themeColor="text1"/>
                <w:sz w:val="22"/>
              </w:rPr>
            </w:pPr>
            <w:r>
              <w:rPr>
                <w:color w:val="000000" w:themeColor="text1"/>
                <w:sz w:val="22"/>
              </w:rPr>
              <w:t>Folderen vil fortsat blive udleveret til det næste hold lærlinge. Fremadrettet vil den blive suppleret med plakater mv. som kan understøtte den løbende dialog om læring mellem lærlinge, mestre og undervisere.</w:t>
            </w:r>
          </w:p>
          <w:p w14:paraId="72A7AA66" w14:textId="77777777" w:rsidR="00603A90" w:rsidRDefault="00603A90" w:rsidP="00D45C53">
            <w:pPr>
              <w:pStyle w:val="Opstilling-punkttegn"/>
              <w:numPr>
                <w:ilvl w:val="0"/>
                <w:numId w:val="0"/>
              </w:numPr>
              <w:ind w:left="360" w:hanging="360"/>
              <w:rPr>
                <w:b/>
              </w:rPr>
            </w:pPr>
          </w:p>
          <w:p w14:paraId="03D24A91" w14:textId="19E94192" w:rsidR="00D45C53" w:rsidRPr="00D45C53" w:rsidRDefault="00D45C53" w:rsidP="00F23B84">
            <w:pPr>
              <w:pStyle w:val="Opstilling-punkttegn"/>
              <w:numPr>
                <w:ilvl w:val="0"/>
                <w:numId w:val="39"/>
              </w:numPr>
              <w:rPr>
                <w:b/>
              </w:rPr>
            </w:pPr>
            <w:r w:rsidRPr="00D45C53">
              <w:rPr>
                <w:b/>
              </w:rPr>
              <w:t xml:space="preserve">Gennemførelse af mesterdage </w:t>
            </w:r>
            <w:r w:rsidR="00603A90" w:rsidRPr="00E307B9">
              <w:rPr>
                <w:b/>
                <w:sz w:val="22"/>
              </w:rPr>
              <w:t>på Anlægsgartner, Greenkeeper/</w:t>
            </w:r>
            <w:proofErr w:type="spellStart"/>
            <w:r w:rsidR="00603A90" w:rsidRPr="00E307B9">
              <w:rPr>
                <w:b/>
                <w:sz w:val="22"/>
              </w:rPr>
              <w:t>Groundsmanuddannelsen</w:t>
            </w:r>
            <w:proofErr w:type="spellEnd"/>
          </w:p>
          <w:p w14:paraId="0A5FA2F7" w14:textId="78D38B9D" w:rsidR="008702F8" w:rsidRDefault="008702F8" w:rsidP="00BB7EB7">
            <w:pPr>
              <w:spacing w:before="10" w:after="10"/>
              <w:rPr>
                <w:sz w:val="22"/>
              </w:rPr>
            </w:pPr>
            <w:r>
              <w:rPr>
                <w:sz w:val="22"/>
              </w:rPr>
              <w:t xml:space="preserve">Mesterdagene betragtes som en stor succes, både imellem skole, elev og mester. Dagene fortsætter </w:t>
            </w:r>
            <w:r w:rsidR="00E82BAA">
              <w:rPr>
                <w:sz w:val="22"/>
              </w:rPr>
              <w:t>men</w:t>
            </w:r>
            <w:r>
              <w:rPr>
                <w:sz w:val="22"/>
              </w:rPr>
              <w:t xml:space="preserve"> med mulighed for </w:t>
            </w:r>
            <w:r w:rsidR="00E82BAA">
              <w:rPr>
                <w:sz w:val="22"/>
              </w:rPr>
              <w:t>videre</w:t>
            </w:r>
            <w:r>
              <w:rPr>
                <w:sz w:val="22"/>
              </w:rPr>
              <w:t>udvikling fra gang til gang. Man kan forestille sig at en mester kan have elever fordelt ud på flere hold. Hvis den gode tilslutning</w:t>
            </w:r>
            <w:r w:rsidR="00E82BAA">
              <w:rPr>
                <w:sz w:val="22"/>
              </w:rPr>
              <w:t xml:space="preserve"> og dialog </w:t>
            </w:r>
            <w:r>
              <w:rPr>
                <w:sz w:val="22"/>
              </w:rPr>
              <w:t>skal fortsætte</w:t>
            </w:r>
            <w:r w:rsidR="00E82BAA">
              <w:rPr>
                <w:sz w:val="22"/>
              </w:rPr>
              <w:t>, så</w:t>
            </w:r>
            <w:r>
              <w:rPr>
                <w:sz w:val="22"/>
              </w:rPr>
              <w:t xml:space="preserve"> kræver det </w:t>
            </w:r>
            <w:r w:rsidR="00DA4AED">
              <w:rPr>
                <w:sz w:val="22"/>
              </w:rPr>
              <w:t>variation</w:t>
            </w:r>
            <w:r>
              <w:rPr>
                <w:sz w:val="22"/>
              </w:rPr>
              <w:t xml:space="preserve"> fra gang til gang – eller</w:t>
            </w:r>
            <w:r w:rsidR="00DA4AED">
              <w:rPr>
                <w:sz w:val="22"/>
              </w:rPr>
              <w:t>s vil tilslutning</w:t>
            </w:r>
            <w:r w:rsidR="00E82BAA">
              <w:rPr>
                <w:sz w:val="22"/>
              </w:rPr>
              <w:t>en og engagementet</w:t>
            </w:r>
            <w:r w:rsidR="00DA4AED">
              <w:rPr>
                <w:sz w:val="22"/>
              </w:rPr>
              <w:t xml:space="preserve"> med stor sandsynlighed falde. </w:t>
            </w:r>
          </w:p>
          <w:p w14:paraId="291EF4B5" w14:textId="239E8B50" w:rsidR="00F23B84" w:rsidRDefault="00F23B84" w:rsidP="00BB7EB7">
            <w:pPr>
              <w:spacing w:before="10" w:after="10"/>
              <w:rPr>
                <w:sz w:val="22"/>
              </w:rPr>
            </w:pPr>
          </w:p>
          <w:p w14:paraId="590293E5" w14:textId="33FC1B74" w:rsidR="00F23B84" w:rsidRPr="00F23B84" w:rsidRDefault="00F23B84" w:rsidP="00F23B84">
            <w:pPr>
              <w:pStyle w:val="Listeafsnit"/>
              <w:numPr>
                <w:ilvl w:val="0"/>
                <w:numId w:val="39"/>
              </w:numPr>
              <w:spacing w:before="10" w:after="10"/>
              <w:rPr>
                <w:b/>
                <w:sz w:val="22"/>
              </w:rPr>
            </w:pPr>
            <w:r w:rsidRPr="00F23B84">
              <w:rPr>
                <w:b/>
                <w:sz w:val="22"/>
              </w:rPr>
              <w:lastRenderedPageBreak/>
              <w:t>Afprøvning af Post-it statusmøder i oplæringsvirksomheder og opsamling på en undervisers friske erfaringer fra besøg på oplæringsvirksomheder (Greenkeeper)</w:t>
            </w:r>
          </w:p>
          <w:p w14:paraId="14534173" w14:textId="66A00C9B" w:rsidR="00F23B84" w:rsidRDefault="00F23B84" w:rsidP="00BB7EB7">
            <w:pPr>
              <w:spacing w:before="10" w:after="10"/>
              <w:rPr>
                <w:sz w:val="22"/>
              </w:rPr>
            </w:pPr>
          </w:p>
          <w:p w14:paraId="251078D7" w14:textId="0B670778" w:rsidR="00E82BAA" w:rsidRPr="008702F8" w:rsidRDefault="00E82BAA" w:rsidP="00BB7EB7">
            <w:pPr>
              <w:spacing w:before="10" w:after="10"/>
              <w:rPr>
                <w:sz w:val="22"/>
              </w:rPr>
            </w:pPr>
            <w:r>
              <w:rPr>
                <w:sz w:val="22"/>
              </w:rPr>
              <w:t xml:space="preserve">Sandmoseskolen har besluttet, at fortsætte arbejdet med at styrke både forberedelse, efterbearbejdning og refleksion over egen læring </w:t>
            </w:r>
            <w:proofErr w:type="spellStart"/>
            <w:r>
              <w:rPr>
                <w:sz w:val="22"/>
              </w:rPr>
              <w:t>i.f.m</w:t>
            </w:r>
            <w:proofErr w:type="spellEnd"/>
            <w:r>
              <w:rPr>
                <w:sz w:val="22"/>
              </w:rPr>
              <w:t>. skiftene mellem skole og praktikperioder. Der skal således iværksætte konkret faglærerudvikling i feltet – og samles op og deles viden derfra til resten af faglærergruppen.</w:t>
            </w:r>
          </w:p>
          <w:p w14:paraId="6B0C14C7" w14:textId="77777777" w:rsidR="0063317F" w:rsidRDefault="0063317F" w:rsidP="004147D9">
            <w:pPr>
              <w:pStyle w:val="Opstilling-punkttegn"/>
              <w:numPr>
                <w:ilvl w:val="0"/>
                <w:numId w:val="27"/>
              </w:numPr>
              <w:spacing w:before="10" w:after="10" w:line="240" w:lineRule="auto"/>
              <w:ind w:left="0"/>
              <w:rPr>
                <w:sz w:val="22"/>
              </w:rPr>
            </w:pPr>
          </w:p>
        </w:tc>
      </w:tr>
    </w:tbl>
    <w:p w14:paraId="602FDDA3" w14:textId="1DF49534" w:rsidR="002859AE" w:rsidRDefault="002859AE" w:rsidP="00600712">
      <w:pPr>
        <w:spacing w:before="10" w:after="10"/>
        <w:rPr>
          <w:b/>
          <w:szCs w:val="16"/>
        </w:rPr>
      </w:pPr>
    </w:p>
    <w:p w14:paraId="40340C97" w14:textId="77777777" w:rsidR="002859AE" w:rsidRDefault="002859AE" w:rsidP="00600712">
      <w:pPr>
        <w:spacing w:before="10" w:after="10"/>
        <w:rPr>
          <w:b/>
          <w:szCs w:val="16"/>
        </w:rPr>
      </w:pPr>
    </w:p>
    <w:p w14:paraId="27D3CAB5" w14:textId="1AB413CC" w:rsidR="00AC2695" w:rsidRDefault="00AC2695" w:rsidP="00600712">
      <w:pPr>
        <w:spacing w:before="10" w:after="10"/>
      </w:pPr>
    </w:p>
    <w:p w14:paraId="09682BC4" w14:textId="7C63A995" w:rsidR="00603A90" w:rsidRDefault="00603A90" w:rsidP="00600712">
      <w:pPr>
        <w:spacing w:before="10" w:after="10"/>
      </w:pPr>
    </w:p>
    <w:p w14:paraId="166DBFDA" w14:textId="77777777" w:rsidR="00603A90" w:rsidRDefault="00603A90" w:rsidP="00600712">
      <w:pPr>
        <w:spacing w:before="10" w:after="10"/>
      </w:pPr>
    </w:p>
    <w:p w14:paraId="1CCE5F15" w14:textId="74AF468B" w:rsidR="00B16AEE" w:rsidRDefault="00B16AEE" w:rsidP="00600712">
      <w:pPr>
        <w:spacing w:before="10" w:after="10"/>
      </w:pPr>
    </w:p>
    <w:p w14:paraId="4002B853" w14:textId="204C2099" w:rsidR="00B16AEE" w:rsidRDefault="00B16AEE" w:rsidP="00600712">
      <w:pPr>
        <w:spacing w:before="10" w:after="10"/>
      </w:pPr>
    </w:p>
    <w:p w14:paraId="195356CE" w14:textId="7FFFACE1" w:rsidR="00B16AEE" w:rsidRPr="00A4477B" w:rsidRDefault="00B16AEE" w:rsidP="00A4477B">
      <w:pPr>
        <w:rPr>
          <w:sz w:val="2"/>
          <w:szCs w:val="2"/>
        </w:rPr>
      </w:pPr>
    </w:p>
    <w:sectPr w:rsidR="00B16AEE" w:rsidRPr="00A4477B" w:rsidSect="00A4477B">
      <w:headerReference w:type="default" r:id="rId8"/>
      <w:footerReference w:type="default" r:id="rId9"/>
      <w:pgSz w:w="11906" w:h="16838"/>
      <w:pgMar w:top="851" w:right="1134" w:bottom="23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4DC5" w14:textId="77777777" w:rsidR="001F6B7E" w:rsidRDefault="001F6B7E">
      <w:pPr>
        <w:spacing w:after="0" w:line="240" w:lineRule="auto"/>
      </w:pPr>
      <w:r>
        <w:separator/>
      </w:r>
    </w:p>
  </w:endnote>
  <w:endnote w:type="continuationSeparator" w:id="0">
    <w:p w14:paraId="64DFEE74" w14:textId="77777777" w:rsidR="001F6B7E" w:rsidRDefault="001F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279224"/>
      <w:docPartObj>
        <w:docPartGallery w:val="Page Numbers (Bottom of Page)"/>
        <w:docPartUnique/>
      </w:docPartObj>
    </w:sdtPr>
    <w:sdtEndPr/>
    <w:sdtContent>
      <w:p w14:paraId="7F8D6284" w14:textId="0F51D946" w:rsidR="001F6B7E" w:rsidRDefault="001F6B7E">
        <w:pPr>
          <w:pStyle w:val="Sidefod"/>
          <w:jc w:val="right"/>
        </w:pPr>
        <w:r>
          <w:fldChar w:fldCharType="begin"/>
        </w:r>
        <w:r>
          <w:instrText>PAGE   \* MERGEFORMAT</w:instrText>
        </w:r>
        <w:r>
          <w:fldChar w:fldCharType="separate"/>
        </w:r>
        <w:r>
          <w:rPr>
            <w:noProof/>
          </w:rPr>
          <w:t>7</w:t>
        </w:r>
        <w:r>
          <w:fldChar w:fldCharType="end"/>
        </w:r>
      </w:p>
    </w:sdtContent>
  </w:sdt>
  <w:p w14:paraId="6E095304" w14:textId="77777777" w:rsidR="001F6B7E" w:rsidRDefault="001F6B7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6140D" w14:textId="77777777" w:rsidR="001F6B7E" w:rsidRDefault="001F6B7E">
      <w:pPr>
        <w:spacing w:after="0" w:line="240" w:lineRule="auto"/>
      </w:pPr>
      <w:r>
        <w:separator/>
      </w:r>
    </w:p>
  </w:footnote>
  <w:footnote w:type="continuationSeparator" w:id="0">
    <w:p w14:paraId="3F45DCC9" w14:textId="77777777" w:rsidR="001F6B7E" w:rsidRDefault="001F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49CD" w14:textId="192063F2" w:rsidR="001F6B7E" w:rsidRPr="002C4076" w:rsidRDefault="001F6B7E" w:rsidP="002C4076">
    <w:pPr>
      <w:pStyle w:val="Sidehoved"/>
      <w:rPr>
        <w:i/>
        <w:sz w:val="18"/>
        <w:szCs w:val="18"/>
      </w:rPr>
    </w:pPr>
    <w:r>
      <w:rPr>
        <w:sz w:val="18"/>
        <w:szCs w:val="18"/>
      </w:rPr>
      <w:t>Afrapportering Sandmoseskolen, AMU-Nordjylland</w:t>
    </w:r>
    <w:r>
      <w:rPr>
        <w:i/>
        <w:sz w:val="18"/>
        <w:szCs w:val="18"/>
      </w:rPr>
      <w:tab/>
    </w:r>
    <w:r>
      <w:rPr>
        <w:i/>
        <w:sz w:val="18"/>
        <w:szCs w:val="18"/>
      </w:rPr>
      <w:tab/>
      <w:t>januar 2023</w:t>
    </w:r>
    <w:r w:rsidRPr="00AA2C7E">
      <w:rPr>
        <w:szCs w:val="24"/>
      </w:rPr>
      <w:tab/>
    </w:r>
    <w:r w:rsidRPr="00AA2C7E">
      <w:rPr>
        <w:szCs w:val="24"/>
      </w:rPr>
      <w:tab/>
      <w:t xml:space="preserve"> </w:t>
    </w:r>
  </w:p>
  <w:p w14:paraId="18CC1E48" w14:textId="77777777" w:rsidR="001F6B7E" w:rsidRPr="00DD7078" w:rsidRDefault="001F6B7E" w:rsidP="00AC26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72EFE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40E74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141881"/>
    <w:multiLevelType w:val="hybridMultilevel"/>
    <w:tmpl w:val="78F61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340897"/>
    <w:multiLevelType w:val="hybridMultilevel"/>
    <w:tmpl w:val="83B4F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337B9A"/>
    <w:multiLevelType w:val="hybridMultilevel"/>
    <w:tmpl w:val="68B43F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B06E97"/>
    <w:multiLevelType w:val="hybridMultilevel"/>
    <w:tmpl w:val="C79AE624"/>
    <w:lvl w:ilvl="0" w:tplc="04060001">
      <w:start w:val="1"/>
      <w:numFmt w:val="bullet"/>
      <w:lvlText w:val=""/>
      <w:lvlJc w:val="left"/>
      <w:pPr>
        <w:ind w:left="826" w:hanging="360"/>
      </w:pPr>
      <w:rPr>
        <w:rFonts w:ascii="Symbol" w:hAnsi="Symbol" w:hint="default"/>
      </w:rPr>
    </w:lvl>
    <w:lvl w:ilvl="1" w:tplc="04060003" w:tentative="1">
      <w:start w:val="1"/>
      <w:numFmt w:val="bullet"/>
      <w:lvlText w:val="o"/>
      <w:lvlJc w:val="left"/>
      <w:pPr>
        <w:ind w:left="1546" w:hanging="360"/>
      </w:pPr>
      <w:rPr>
        <w:rFonts w:ascii="Courier New" w:hAnsi="Courier New" w:cs="Courier New" w:hint="default"/>
      </w:rPr>
    </w:lvl>
    <w:lvl w:ilvl="2" w:tplc="04060005" w:tentative="1">
      <w:start w:val="1"/>
      <w:numFmt w:val="bullet"/>
      <w:lvlText w:val=""/>
      <w:lvlJc w:val="left"/>
      <w:pPr>
        <w:ind w:left="2266" w:hanging="360"/>
      </w:pPr>
      <w:rPr>
        <w:rFonts w:ascii="Wingdings" w:hAnsi="Wingdings" w:hint="default"/>
      </w:rPr>
    </w:lvl>
    <w:lvl w:ilvl="3" w:tplc="04060001" w:tentative="1">
      <w:start w:val="1"/>
      <w:numFmt w:val="bullet"/>
      <w:lvlText w:val=""/>
      <w:lvlJc w:val="left"/>
      <w:pPr>
        <w:ind w:left="2986" w:hanging="360"/>
      </w:pPr>
      <w:rPr>
        <w:rFonts w:ascii="Symbol" w:hAnsi="Symbol" w:hint="default"/>
      </w:rPr>
    </w:lvl>
    <w:lvl w:ilvl="4" w:tplc="04060003" w:tentative="1">
      <w:start w:val="1"/>
      <w:numFmt w:val="bullet"/>
      <w:lvlText w:val="o"/>
      <w:lvlJc w:val="left"/>
      <w:pPr>
        <w:ind w:left="3706" w:hanging="360"/>
      </w:pPr>
      <w:rPr>
        <w:rFonts w:ascii="Courier New" w:hAnsi="Courier New" w:cs="Courier New" w:hint="default"/>
      </w:rPr>
    </w:lvl>
    <w:lvl w:ilvl="5" w:tplc="04060005" w:tentative="1">
      <w:start w:val="1"/>
      <w:numFmt w:val="bullet"/>
      <w:lvlText w:val=""/>
      <w:lvlJc w:val="left"/>
      <w:pPr>
        <w:ind w:left="4426" w:hanging="360"/>
      </w:pPr>
      <w:rPr>
        <w:rFonts w:ascii="Wingdings" w:hAnsi="Wingdings" w:hint="default"/>
      </w:rPr>
    </w:lvl>
    <w:lvl w:ilvl="6" w:tplc="04060001" w:tentative="1">
      <w:start w:val="1"/>
      <w:numFmt w:val="bullet"/>
      <w:lvlText w:val=""/>
      <w:lvlJc w:val="left"/>
      <w:pPr>
        <w:ind w:left="5146" w:hanging="360"/>
      </w:pPr>
      <w:rPr>
        <w:rFonts w:ascii="Symbol" w:hAnsi="Symbol" w:hint="default"/>
      </w:rPr>
    </w:lvl>
    <w:lvl w:ilvl="7" w:tplc="04060003" w:tentative="1">
      <w:start w:val="1"/>
      <w:numFmt w:val="bullet"/>
      <w:lvlText w:val="o"/>
      <w:lvlJc w:val="left"/>
      <w:pPr>
        <w:ind w:left="5866" w:hanging="360"/>
      </w:pPr>
      <w:rPr>
        <w:rFonts w:ascii="Courier New" w:hAnsi="Courier New" w:cs="Courier New" w:hint="default"/>
      </w:rPr>
    </w:lvl>
    <w:lvl w:ilvl="8" w:tplc="04060005" w:tentative="1">
      <w:start w:val="1"/>
      <w:numFmt w:val="bullet"/>
      <w:lvlText w:val=""/>
      <w:lvlJc w:val="left"/>
      <w:pPr>
        <w:ind w:left="6586" w:hanging="360"/>
      </w:pPr>
      <w:rPr>
        <w:rFonts w:ascii="Wingdings" w:hAnsi="Wingdings" w:hint="default"/>
      </w:rPr>
    </w:lvl>
  </w:abstractNum>
  <w:abstractNum w:abstractNumId="6" w15:restartNumberingAfterBreak="0">
    <w:nsid w:val="171A775B"/>
    <w:multiLevelType w:val="hybridMultilevel"/>
    <w:tmpl w:val="7D300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D954FB"/>
    <w:multiLevelType w:val="hybridMultilevel"/>
    <w:tmpl w:val="5EB265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E527573"/>
    <w:multiLevelType w:val="hybridMultilevel"/>
    <w:tmpl w:val="8230FC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9F76C5"/>
    <w:multiLevelType w:val="hybridMultilevel"/>
    <w:tmpl w:val="7A3020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170885"/>
    <w:multiLevelType w:val="hybridMultilevel"/>
    <w:tmpl w:val="386612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2" w15:restartNumberingAfterBreak="0">
    <w:nsid w:val="307836E0"/>
    <w:multiLevelType w:val="hybridMultilevel"/>
    <w:tmpl w:val="386612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7B97009"/>
    <w:multiLevelType w:val="hybridMultilevel"/>
    <w:tmpl w:val="386612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7E625A1"/>
    <w:multiLevelType w:val="hybridMultilevel"/>
    <w:tmpl w:val="8A7A00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865504"/>
    <w:multiLevelType w:val="hybridMultilevel"/>
    <w:tmpl w:val="8A7A00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DB87295"/>
    <w:multiLevelType w:val="hybridMultilevel"/>
    <w:tmpl w:val="0D8E6D18"/>
    <w:lvl w:ilvl="0" w:tplc="39327F1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52A30"/>
    <w:multiLevelType w:val="hybridMultilevel"/>
    <w:tmpl w:val="386612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6450B67"/>
    <w:multiLevelType w:val="hybridMultilevel"/>
    <w:tmpl w:val="8A7A00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E683261"/>
    <w:multiLevelType w:val="hybridMultilevel"/>
    <w:tmpl w:val="78C823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11567D7"/>
    <w:multiLevelType w:val="hybridMultilevel"/>
    <w:tmpl w:val="386612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15577C9"/>
    <w:multiLevelType w:val="hybridMultilevel"/>
    <w:tmpl w:val="415A8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2EF73EC"/>
    <w:multiLevelType w:val="hybridMultilevel"/>
    <w:tmpl w:val="F29CF048"/>
    <w:lvl w:ilvl="0" w:tplc="39327F1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37D1841"/>
    <w:multiLevelType w:val="hybridMultilevel"/>
    <w:tmpl w:val="386612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7F2313B"/>
    <w:multiLevelType w:val="hybridMultilevel"/>
    <w:tmpl w:val="386612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88D6E3F"/>
    <w:multiLevelType w:val="hybridMultilevel"/>
    <w:tmpl w:val="78C823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C0D23B1"/>
    <w:multiLevelType w:val="hybridMultilevel"/>
    <w:tmpl w:val="AC026D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DE85F9A"/>
    <w:multiLevelType w:val="hybridMultilevel"/>
    <w:tmpl w:val="D572F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F06040"/>
    <w:multiLevelType w:val="hybridMultilevel"/>
    <w:tmpl w:val="8A7A00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8A01D44"/>
    <w:multiLevelType w:val="hybridMultilevel"/>
    <w:tmpl w:val="87F68E5C"/>
    <w:lvl w:ilvl="0" w:tplc="E4AAD87C">
      <w:start w:val="3"/>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90E12AE"/>
    <w:multiLevelType w:val="hybridMultilevel"/>
    <w:tmpl w:val="49FE21D8"/>
    <w:lvl w:ilvl="0" w:tplc="CC66F53A">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B241089"/>
    <w:multiLevelType w:val="hybridMultilevel"/>
    <w:tmpl w:val="7400C35E"/>
    <w:lvl w:ilvl="0" w:tplc="67B62602">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C57F11"/>
    <w:multiLevelType w:val="hybridMultilevel"/>
    <w:tmpl w:val="8A7A00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CCE6355"/>
    <w:multiLevelType w:val="hybridMultilevel"/>
    <w:tmpl w:val="08760EF6"/>
    <w:lvl w:ilvl="0" w:tplc="70365704">
      <w:numFmt w:val="bullet"/>
      <w:lvlText w:val=""/>
      <w:lvlJc w:val="left"/>
      <w:pPr>
        <w:ind w:left="828" w:hanging="361"/>
      </w:pPr>
      <w:rPr>
        <w:rFonts w:ascii="Wingdings" w:eastAsia="Wingdings" w:hAnsi="Wingdings" w:cs="Wingdings" w:hint="default"/>
        <w:w w:val="100"/>
        <w:sz w:val="22"/>
        <w:szCs w:val="22"/>
      </w:rPr>
    </w:lvl>
    <w:lvl w:ilvl="1" w:tplc="8E560064">
      <w:numFmt w:val="bullet"/>
      <w:lvlText w:val="•"/>
      <w:lvlJc w:val="left"/>
      <w:pPr>
        <w:ind w:left="1534" w:hanging="361"/>
      </w:pPr>
      <w:rPr>
        <w:rFonts w:hint="default"/>
      </w:rPr>
    </w:lvl>
    <w:lvl w:ilvl="2" w:tplc="44282AE2">
      <w:numFmt w:val="bullet"/>
      <w:lvlText w:val="•"/>
      <w:lvlJc w:val="left"/>
      <w:pPr>
        <w:ind w:left="2248" w:hanging="361"/>
      </w:pPr>
      <w:rPr>
        <w:rFonts w:hint="default"/>
      </w:rPr>
    </w:lvl>
    <w:lvl w:ilvl="3" w:tplc="A9C0BEC4">
      <w:numFmt w:val="bullet"/>
      <w:lvlText w:val="•"/>
      <w:lvlJc w:val="left"/>
      <w:pPr>
        <w:ind w:left="2962" w:hanging="361"/>
      </w:pPr>
      <w:rPr>
        <w:rFonts w:hint="default"/>
      </w:rPr>
    </w:lvl>
    <w:lvl w:ilvl="4" w:tplc="1E32EEEE">
      <w:numFmt w:val="bullet"/>
      <w:lvlText w:val="•"/>
      <w:lvlJc w:val="left"/>
      <w:pPr>
        <w:ind w:left="3676" w:hanging="361"/>
      </w:pPr>
      <w:rPr>
        <w:rFonts w:hint="default"/>
      </w:rPr>
    </w:lvl>
    <w:lvl w:ilvl="5" w:tplc="AD74DE52">
      <w:numFmt w:val="bullet"/>
      <w:lvlText w:val="•"/>
      <w:lvlJc w:val="left"/>
      <w:pPr>
        <w:ind w:left="4390" w:hanging="361"/>
      </w:pPr>
      <w:rPr>
        <w:rFonts w:hint="default"/>
      </w:rPr>
    </w:lvl>
    <w:lvl w:ilvl="6" w:tplc="7D4C6670">
      <w:numFmt w:val="bullet"/>
      <w:lvlText w:val="•"/>
      <w:lvlJc w:val="left"/>
      <w:pPr>
        <w:ind w:left="5104" w:hanging="361"/>
      </w:pPr>
      <w:rPr>
        <w:rFonts w:hint="default"/>
      </w:rPr>
    </w:lvl>
    <w:lvl w:ilvl="7" w:tplc="37B46930">
      <w:numFmt w:val="bullet"/>
      <w:lvlText w:val="•"/>
      <w:lvlJc w:val="left"/>
      <w:pPr>
        <w:ind w:left="5818" w:hanging="361"/>
      </w:pPr>
      <w:rPr>
        <w:rFonts w:hint="default"/>
      </w:rPr>
    </w:lvl>
    <w:lvl w:ilvl="8" w:tplc="ADECB980">
      <w:numFmt w:val="bullet"/>
      <w:lvlText w:val="•"/>
      <w:lvlJc w:val="left"/>
      <w:pPr>
        <w:ind w:left="6532" w:hanging="361"/>
      </w:pPr>
      <w:rPr>
        <w:rFonts w:hint="default"/>
      </w:rPr>
    </w:lvl>
  </w:abstractNum>
  <w:abstractNum w:abstractNumId="36" w15:restartNumberingAfterBreak="0">
    <w:nsid w:val="6D2E59C7"/>
    <w:multiLevelType w:val="hybridMultilevel"/>
    <w:tmpl w:val="8A7A00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F845825"/>
    <w:multiLevelType w:val="hybridMultilevel"/>
    <w:tmpl w:val="602629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58E0AFB"/>
    <w:multiLevelType w:val="hybridMultilevel"/>
    <w:tmpl w:val="7AD01E14"/>
    <w:lvl w:ilvl="0" w:tplc="39327F1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5FF1283"/>
    <w:multiLevelType w:val="hybridMultilevel"/>
    <w:tmpl w:val="1C6472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7542F09"/>
    <w:multiLevelType w:val="hybridMultilevel"/>
    <w:tmpl w:val="A4F03C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BC2066C"/>
    <w:multiLevelType w:val="hybridMultilevel"/>
    <w:tmpl w:val="FF1EC4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C7B3CCA"/>
    <w:multiLevelType w:val="hybridMultilevel"/>
    <w:tmpl w:val="CB6454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DAC06FB"/>
    <w:multiLevelType w:val="hybridMultilevel"/>
    <w:tmpl w:val="82C89032"/>
    <w:lvl w:ilvl="0" w:tplc="39327F1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17"/>
  </w:num>
  <w:num w:numId="3">
    <w:abstractNumId w:val="37"/>
  </w:num>
  <w:num w:numId="4">
    <w:abstractNumId w:val="28"/>
  </w:num>
  <w:num w:numId="5">
    <w:abstractNumId w:val="11"/>
  </w:num>
  <w:num w:numId="6">
    <w:abstractNumId w:val="29"/>
  </w:num>
  <w:num w:numId="7">
    <w:abstractNumId w:val="0"/>
  </w:num>
  <w:num w:numId="8">
    <w:abstractNumId w:val="35"/>
  </w:num>
  <w:num w:numId="9">
    <w:abstractNumId w:val="6"/>
  </w:num>
  <w:num w:numId="10">
    <w:abstractNumId w:val="32"/>
  </w:num>
  <w:num w:numId="11">
    <w:abstractNumId w:val="42"/>
  </w:num>
  <w:num w:numId="12">
    <w:abstractNumId w:val="10"/>
  </w:num>
  <w:num w:numId="13">
    <w:abstractNumId w:val="24"/>
  </w:num>
  <w:num w:numId="14">
    <w:abstractNumId w:val="26"/>
  </w:num>
  <w:num w:numId="15">
    <w:abstractNumId w:val="8"/>
  </w:num>
  <w:num w:numId="16">
    <w:abstractNumId w:val="16"/>
  </w:num>
  <w:num w:numId="17">
    <w:abstractNumId w:val="13"/>
  </w:num>
  <w:num w:numId="18">
    <w:abstractNumId w:val="21"/>
  </w:num>
  <w:num w:numId="19">
    <w:abstractNumId w:val="25"/>
  </w:num>
  <w:num w:numId="20">
    <w:abstractNumId w:val="33"/>
  </w:num>
  <w:num w:numId="21">
    <w:abstractNumId w:val="19"/>
  </w:num>
  <w:num w:numId="22">
    <w:abstractNumId w:val="7"/>
  </w:num>
  <w:num w:numId="23">
    <w:abstractNumId w:val="41"/>
  </w:num>
  <w:num w:numId="24">
    <w:abstractNumId w:val="18"/>
  </w:num>
  <w:num w:numId="25">
    <w:abstractNumId w:val="12"/>
  </w:num>
  <w:num w:numId="26">
    <w:abstractNumId w:val="9"/>
  </w:num>
  <w:num w:numId="27">
    <w:abstractNumId w:val="38"/>
  </w:num>
  <w:num w:numId="28">
    <w:abstractNumId w:val="3"/>
  </w:num>
  <w:num w:numId="29">
    <w:abstractNumId w:val="36"/>
  </w:num>
  <w:num w:numId="30">
    <w:abstractNumId w:val="34"/>
  </w:num>
  <w:num w:numId="31">
    <w:abstractNumId w:val="30"/>
  </w:num>
  <w:num w:numId="32">
    <w:abstractNumId w:val="15"/>
  </w:num>
  <w:num w:numId="33">
    <w:abstractNumId w:val="14"/>
  </w:num>
  <w:num w:numId="34">
    <w:abstractNumId w:val="20"/>
  </w:num>
  <w:num w:numId="35">
    <w:abstractNumId w:val="43"/>
  </w:num>
  <w:num w:numId="36">
    <w:abstractNumId w:val="40"/>
  </w:num>
  <w:num w:numId="37">
    <w:abstractNumId w:val="39"/>
  </w:num>
  <w:num w:numId="38">
    <w:abstractNumId w:val="44"/>
  </w:num>
  <w:num w:numId="39">
    <w:abstractNumId w:val="27"/>
  </w:num>
  <w:num w:numId="40">
    <w:abstractNumId w:val="23"/>
  </w:num>
  <w:num w:numId="41">
    <w:abstractNumId w:val="31"/>
  </w:num>
  <w:num w:numId="42">
    <w:abstractNumId w:val="22"/>
  </w:num>
  <w:num w:numId="43">
    <w:abstractNumId w:val="4"/>
  </w:num>
  <w:num w:numId="44">
    <w:abstractNumId w:val="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1304"/>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95"/>
    <w:rsid w:val="00002016"/>
    <w:rsid w:val="0001763E"/>
    <w:rsid w:val="000237FB"/>
    <w:rsid w:val="000314CA"/>
    <w:rsid w:val="0004481B"/>
    <w:rsid w:val="00044E93"/>
    <w:rsid w:val="00047A0E"/>
    <w:rsid w:val="000558D3"/>
    <w:rsid w:val="00055AF2"/>
    <w:rsid w:val="000620B8"/>
    <w:rsid w:val="0006332A"/>
    <w:rsid w:val="00065539"/>
    <w:rsid w:val="00070600"/>
    <w:rsid w:val="00075387"/>
    <w:rsid w:val="00076351"/>
    <w:rsid w:val="000807F8"/>
    <w:rsid w:val="00086BCF"/>
    <w:rsid w:val="000B11D4"/>
    <w:rsid w:val="000F2263"/>
    <w:rsid w:val="000F5266"/>
    <w:rsid w:val="000F5776"/>
    <w:rsid w:val="00100899"/>
    <w:rsid w:val="00103562"/>
    <w:rsid w:val="001061F6"/>
    <w:rsid w:val="001073E2"/>
    <w:rsid w:val="001165FE"/>
    <w:rsid w:val="00116DA2"/>
    <w:rsid w:val="001402AB"/>
    <w:rsid w:val="0014776F"/>
    <w:rsid w:val="0015467B"/>
    <w:rsid w:val="00163ABE"/>
    <w:rsid w:val="001670BF"/>
    <w:rsid w:val="001802DD"/>
    <w:rsid w:val="00183511"/>
    <w:rsid w:val="00190C00"/>
    <w:rsid w:val="00194500"/>
    <w:rsid w:val="00195791"/>
    <w:rsid w:val="001A2EAE"/>
    <w:rsid w:val="001B061B"/>
    <w:rsid w:val="001C5A52"/>
    <w:rsid w:val="001D4ACC"/>
    <w:rsid w:val="001E34AA"/>
    <w:rsid w:val="001F6B7E"/>
    <w:rsid w:val="00224669"/>
    <w:rsid w:val="00242FB7"/>
    <w:rsid w:val="0024638E"/>
    <w:rsid w:val="002622D6"/>
    <w:rsid w:val="002662BA"/>
    <w:rsid w:val="002707C6"/>
    <w:rsid w:val="002833A6"/>
    <w:rsid w:val="00283B3A"/>
    <w:rsid w:val="002859AE"/>
    <w:rsid w:val="002A12FB"/>
    <w:rsid w:val="002A7EF8"/>
    <w:rsid w:val="002B250A"/>
    <w:rsid w:val="002C4076"/>
    <w:rsid w:val="002C6CDE"/>
    <w:rsid w:val="002E0582"/>
    <w:rsid w:val="002E1137"/>
    <w:rsid w:val="002E16F6"/>
    <w:rsid w:val="002E39B7"/>
    <w:rsid w:val="002E3DC5"/>
    <w:rsid w:val="002F5E55"/>
    <w:rsid w:val="00303D1F"/>
    <w:rsid w:val="00306230"/>
    <w:rsid w:val="003113C4"/>
    <w:rsid w:val="00311D35"/>
    <w:rsid w:val="003170F3"/>
    <w:rsid w:val="00323CC5"/>
    <w:rsid w:val="003250AE"/>
    <w:rsid w:val="00335686"/>
    <w:rsid w:val="00335AA9"/>
    <w:rsid w:val="00336BD1"/>
    <w:rsid w:val="00337422"/>
    <w:rsid w:val="00342B92"/>
    <w:rsid w:val="003611A7"/>
    <w:rsid w:val="00362767"/>
    <w:rsid w:val="00363E07"/>
    <w:rsid w:val="00367996"/>
    <w:rsid w:val="003760B4"/>
    <w:rsid w:val="003B05C9"/>
    <w:rsid w:val="003D0AE4"/>
    <w:rsid w:val="003D4F02"/>
    <w:rsid w:val="003D71E2"/>
    <w:rsid w:val="003E4905"/>
    <w:rsid w:val="00405108"/>
    <w:rsid w:val="0040588F"/>
    <w:rsid w:val="004126CF"/>
    <w:rsid w:val="004147D9"/>
    <w:rsid w:val="00423298"/>
    <w:rsid w:val="004366B9"/>
    <w:rsid w:val="0043728E"/>
    <w:rsid w:val="00441E40"/>
    <w:rsid w:val="004442D5"/>
    <w:rsid w:val="00453D82"/>
    <w:rsid w:val="00455224"/>
    <w:rsid w:val="00455FC0"/>
    <w:rsid w:val="00463DB4"/>
    <w:rsid w:val="004749DD"/>
    <w:rsid w:val="004860E4"/>
    <w:rsid w:val="00497BFD"/>
    <w:rsid w:val="004A5EE0"/>
    <w:rsid w:val="004A61FA"/>
    <w:rsid w:val="004B10B6"/>
    <w:rsid w:val="004B2E6E"/>
    <w:rsid w:val="004D1545"/>
    <w:rsid w:val="004E32B6"/>
    <w:rsid w:val="004E5ED6"/>
    <w:rsid w:val="004E7CB1"/>
    <w:rsid w:val="004F2276"/>
    <w:rsid w:val="004F37E2"/>
    <w:rsid w:val="00502251"/>
    <w:rsid w:val="005068FB"/>
    <w:rsid w:val="00510008"/>
    <w:rsid w:val="00516386"/>
    <w:rsid w:val="00517C23"/>
    <w:rsid w:val="00524DA5"/>
    <w:rsid w:val="005323B3"/>
    <w:rsid w:val="00535837"/>
    <w:rsid w:val="00537FBA"/>
    <w:rsid w:val="0055143C"/>
    <w:rsid w:val="00554273"/>
    <w:rsid w:val="00557F56"/>
    <w:rsid w:val="00563F8E"/>
    <w:rsid w:val="00581C64"/>
    <w:rsid w:val="00585078"/>
    <w:rsid w:val="005A3ACE"/>
    <w:rsid w:val="005B04E8"/>
    <w:rsid w:val="005B4B3C"/>
    <w:rsid w:val="005B6F32"/>
    <w:rsid w:val="005B766A"/>
    <w:rsid w:val="005C6836"/>
    <w:rsid w:val="005D1322"/>
    <w:rsid w:val="005D2E45"/>
    <w:rsid w:val="005F1065"/>
    <w:rsid w:val="00600712"/>
    <w:rsid w:val="0060210D"/>
    <w:rsid w:val="00603A90"/>
    <w:rsid w:val="00610228"/>
    <w:rsid w:val="006105B1"/>
    <w:rsid w:val="006111B7"/>
    <w:rsid w:val="006232C0"/>
    <w:rsid w:val="00624236"/>
    <w:rsid w:val="00624BA2"/>
    <w:rsid w:val="0063317F"/>
    <w:rsid w:val="0063746B"/>
    <w:rsid w:val="0064341F"/>
    <w:rsid w:val="006446AF"/>
    <w:rsid w:val="00674B93"/>
    <w:rsid w:val="00674FD6"/>
    <w:rsid w:val="00681595"/>
    <w:rsid w:val="006A1A4D"/>
    <w:rsid w:val="006A3E77"/>
    <w:rsid w:val="006B3D17"/>
    <w:rsid w:val="006C0121"/>
    <w:rsid w:val="006C187F"/>
    <w:rsid w:val="006C4029"/>
    <w:rsid w:val="00700D98"/>
    <w:rsid w:val="00701414"/>
    <w:rsid w:val="007552A6"/>
    <w:rsid w:val="00756CA6"/>
    <w:rsid w:val="00763D66"/>
    <w:rsid w:val="00772B24"/>
    <w:rsid w:val="007745E8"/>
    <w:rsid w:val="00774730"/>
    <w:rsid w:val="00786414"/>
    <w:rsid w:val="007937D6"/>
    <w:rsid w:val="007A55C5"/>
    <w:rsid w:val="007A76AF"/>
    <w:rsid w:val="007B093C"/>
    <w:rsid w:val="007C0958"/>
    <w:rsid w:val="007C6644"/>
    <w:rsid w:val="007D4D08"/>
    <w:rsid w:val="007E5C01"/>
    <w:rsid w:val="007F7A4F"/>
    <w:rsid w:val="008014FC"/>
    <w:rsid w:val="00802B36"/>
    <w:rsid w:val="008054C8"/>
    <w:rsid w:val="00807E4E"/>
    <w:rsid w:val="00841000"/>
    <w:rsid w:val="008520EE"/>
    <w:rsid w:val="0085288E"/>
    <w:rsid w:val="0086234A"/>
    <w:rsid w:val="008702F8"/>
    <w:rsid w:val="00872430"/>
    <w:rsid w:val="00875A4B"/>
    <w:rsid w:val="00887770"/>
    <w:rsid w:val="008932BE"/>
    <w:rsid w:val="00896558"/>
    <w:rsid w:val="008A0329"/>
    <w:rsid w:val="008B0997"/>
    <w:rsid w:val="008B0EC4"/>
    <w:rsid w:val="008B59E9"/>
    <w:rsid w:val="008C4D95"/>
    <w:rsid w:val="008C631D"/>
    <w:rsid w:val="008C7680"/>
    <w:rsid w:val="008D5701"/>
    <w:rsid w:val="008E3AA4"/>
    <w:rsid w:val="008F0C4C"/>
    <w:rsid w:val="008F20A9"/>
    <w:rsid w:val="008F5D76"/>
    <w:rsid w:val="00915551"/>
    <w:rsid w:val="00920218"/>
    <w:rsid w:val="009266BE"/>
    <w:rsid w:val="0093511F"/>
    <w:rsid w:val="0093540A"/>
    <w:rsid w:val="00936659"/>
    <w:rsid w:val="00965F3E"/>
    <w:rsid w:val="00973D77"/>
    <w:rsid w:val="00980AF4"/>
    <w:rsid w:val="00981ED3"/>
    <w:rsid w:val="00983063"/>
    <w:rsid w:val="00984237"/>
    <w:rsid w:val="009965C7"/>
    <w:rsid w:val="00996B0B"/>
    <w:rsid w:val="009B595A"/>
    <w:rsid w:val="009F1502"/>
    <w:rsid w:val="009F53E3"/>
    <w:rsid w:val="00A03A44"/>
    <w:rsid w:val="00A0513F"/>
    <w:rsid w:val="00A12AB9"/>
    <w:rsid w:val="00A20522"/>
    <w:rsid w:val="00A23EE5"/>
    <w:rsid w:val="00A27F53"/>
    <w:rsid w:val="00A32C4D"/>
    <w:rsid w:val="00A40568"/>
    <w:rsid w:val="00A41A10"/>
    <w:rsid w:val="00A4477B"/>
    <w:rsid w:val="00A44DCE"/>
    <w:rsid w:val="00A46B88"/>
    <w:rsid w:val="00A5428D"/>
    <w:rsid w:val="00A629DB"/>
    <w:rsid w:val="00A6605E"/>
    <w:rsid w:val="00A67219"/>
    <w:rsid w:val="00A6793D"/>
    <w:rsid w:val="00A7588C"/>
    <w:rsid w:val="00A8195B"/>
    <w:rsid w:val="00A81C25"/>
    <w:rsid w:val="00A917BC"/>
    <w:rsid w:val="00A92A08"/>
    <w:rsid w:val="00A948A2"/>
    <w:rsid w:val="00AA037A"/>
    <w:rsid w:val="00AC2695"/>
    <w:rsid w:val="00AF297E"/>
    <w:rsid w:val="00B00C34"/>
    <w:rsid w:val="00B020C1"/>
    <w:rsid w:val="00B07450"/>
    <w:rsid w:val="00B128B0"/>
    <w:rsid w:val="00B16AEE"/>
    <w:rsid w:val="00B2441D"/>
    <w:rsid w:val="00B2552F"/>
    <w:rsid w:val="00B25B22"/>
    <w:rsid w:val="00B268D6"/>
    <w:rsid w:val="00B3750E"/>
    <w:rsid w:val="00B4559A"/>
    <w:rsid w:val="00B46774"/>
    <w:rsid w:val="00B476D8"/>
    <w:rsid w:val="00B553CF"/>
    <w:rsid w:val="00B70D12"/>
    <w:rsid w:val="00B76F0A"/>
    <w:rsid w:val="00B80FA0"/>
    <w:rsid w:val="00B86098"/>
    <w:rsid w:val="00B91B1C"/>
    <w:rsid w:val="00B93F88"/>
    <w:rsid w:val="00BA5695"/>
    <w:rsid w:val="00BB58D1"/>
    <w:rsid w:val="00BB7EB7"/>
    <w:rsid w:val="00BD65DB"/>
    <w:rsid w:val="00BE1DAA"/>
    <w:rsid w:val="00BE4388"/>
    <w:rsid w:val="00BF0C87"/>
    <w:rsid w:val="00BF2579"/>
    <w:rsid w:val="00C02983"/>
    <w:rsid w:val="00C03CDA"/>
    <w:rsid w:val="00C16BB2"/>
    <w:rsid w:val="00C21B4F"/>
    <w:rsid w:val="00C43A10"/>
    <w:rsid w:val="00C575A9"/>
    <w:rsid w:val="00C60BE0"/>
    <w:rsid w:val="00C61283"/>
    <w:rsid w:val="00C65139"/>
    <w:rsid w:val="00C71C61"/>
    <w:rsid w:val="00C730E4"/>
    <w:rsid w:val="00CB6268"/>
    <w:rsid w:val="00CB6E43"/>
    <w:rsid w:val="00CC5577"/>
    <w:rsid w:val="00CD14BA"/>
    <w:rsid w:val="00CD4E5E"/>
    <w:rsid w:val="00CD7FE6"/>
    <w:rsid w:val="00CF43FB"/>
    <w:rsid w:val="00D01A97"/>
    <w:rsid w:val="00D07007"/>
    <w:rsid w:val="00D17E1B"/>
    <w:rsid w:val="00D303AC"/>
    <w:rsid w:val="00D31D39"/>
    <w:rsid w:val="00D322D5"/>
    <w:rsid w:val="00D45C53"/>
    <w:rsid w:val="00D47C86"/>
    <w:rsid w:val="00D51CAE"/>
    <w:rsid w:val="00D5203E"/>
    <w:rsid w:val="00D56F53"/>
    <w:rsid w:val="00D56FB3"/>
    <w:rsid w:val="00D60345"/>
    <w:rsid w:val="00DA4AED"/>
    <w:rsid w:val="00DA5EDB"/>
    <w:rsid w:val="00DB7390"/>
    <w:rsid w:val="00DE5059"/>
    <w:rsid w:val="00E06D84"/>
    <w:rsid w:val="00E119DE"/>
    <w:rsid w:val="00E17A1E"/>
    <w:rsid w:val="00E23C7F"/>
    <w:rsid w:val="00E307B9"/>
    <w:rsid w:val="00E30E9E"/>
    <w:rsid w:val="00E31852"/>
    <w:rsid w:val="00E41D27"/>
    <w:rsid w:val="00E61527"/>
    <w:rsid w:val="00E6327F"/>
    <w:rsid w:val="00E644F1"/>
    <w:rsid w:val="00E7272A"/>
    <w:rsid w:val="00E82BAA"/>
    <w:rsid w:val="00E938BA"/>
    <w:rsid w:val="00EB3860"/>
    <w:rsid w:val="00EC6659"/>
    <w:rsid w:val="00ED70DB"/>
    <w:rsid w:val="00EE1082"/>
    <w:rsid w:val="00EF5C87"/>
    <w:rsid w:val="00F13141"/>
    <w:rsid w:val="00F23B1A"/>
    <w:rsid w:val="00F23B84"/>
    <w:rsid w:val="00F32A56"/>
    <w:rsid w:val="00F34440"/>
    <w:rsid w:val="00F41E4C"/>
    <w:rsid w:val="00F457A8"/>
    <w:rsid w:val="00F73F99"/>
    <w:rsid w:val="00F761BC"/>
    <w:rsid w:val="00F81683"/>
    <w:rsid w:val="00F873A0"/>
    <w:rsid w:val="00F97CF1"/>
    <w:rsid w:val="00FA1C88"/>
    <w:rsid w:val="00FA6A11"/>
    <w:rsid w:val="00FB5C44"/>
    <w:rsid w:val="00FC56E1"/>
    <w:rsid w:val="00FD6548"/>
    <w:rsid w:val="00FE1D8F"/>
    <w:rsid w:val="00FF0FB0"/>
    <w:rsid w:val="00FF58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C2732C9"/>
  <w15:chartTrackingRefBased/>
  <w15:docId w15:val="{9144A535-3AD6-48B7-A01B-75768F52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695"/>
    <w:pPr>
      <w:spacing w:after="200" w:line="276" w:lineRule="auto"/>
    </w:pPr>
    <w:rPr>
      <w:rFonts w:ascii="Garamond" w:hAnsi="Garamond"/>
      <w:sz w:val="24"/>
    </w:rPr>
  </w:style>
  <w:style w:type="paragraph" w:styleId="Overskrift1">
    <w:name w:val="heading 1"/>
    <w:basedOn w:val="Normal"/>
    <w:next w:val="Brdtekst"/>
    <w:link w:val="Overskrift1Tegn"/>
    <w:uiPriority w:val="1"/>
    <w:qFormat/>
    <w:rsid w:val="002C4076"/>
    <w:pPr>
      <w:keepNext/>
      <w:keepLines/>
      <w:numPr>
        <w:numId w:val="5"/>
      </w:numPr>
      <w:spacing w:before="300" w:after="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2C4076"/>
    <w:pPr>
      <w:keepNext/>
      <w:keepLines/>
      <w:numPr>
        <w:ilvl w:val="1"/>
        <w:numId w:val="5"/>
      </w:numPr>
      <w:spacing w:before="300" w:after="0" w:line="300" w:lineRule="exact"/>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2C4076"/>
    <w:pPr>
      <w:keepNext/>
      <w:keepLines/>
      <w:numPr>
        <w:ilvl w:val="2"/>
        <w:numId w:val="5"/>
      </w:numPr>
      <w:spacing w:before="300" w:after="0" w:line="300" w:lineRule="exact"/>
      <w:contextualSpacing/>
      <w:outlineLvl w:val="2"/>
    </w:pPr>
    <w:rPr>
      <w:rFonts w:eastAsiaTheme="majorEastAsia" w:cstheme="majorBidi"/>
      <w:b/>
      <w:bCs/>
      <w:i/>
      <w:szCs w:val="24"/>
    </w:rPr>
  </w:style>
  <w:style w:type="paragraph" w:styleId="Overskrift4">
    <w:name w:val="heading 4"/>
    <w:basedOn w:val="Normal"/>
    <w:next w:val="Brdtekst"/>
    <w:link w:val="Overskrift4Tegn"/>
    <w:uiPriority w:val="4"/>
    <w:qFormat/>
    <w:rsid w:val="002C4076"/>
    <w:pPr>
      <w:keepNext/>
      <w:keepLines/>
      <w:numPr>
        <w:ilvl w:val="3"/>
        <w:numId w:val="5"/>
      </w:numPr>
      <w:spacing w:before="260" w:after="0" w:line="300" w:lineRule="exact"/>
      <w:contextualSpacing/>
      <w:outlineLvl w:val="3"/>
    </w:pPr>
    <w:rPr>
      <w:rFonts w:eastAsiaTheme="majorEastAsia" w:cstheme="majorBidi"/>
      <w:bCs/>
      <w:i/>
      <w:iCs/>
      <w:szCs w:val="24"/>
    </w:rPr>
  </w:style>
  <w:style w:type="paragraph" w:styleId="Overskrift5">
    <w:name w:val="heading 5"/>
    <w:basedOn w:val="Normal"/>
    <w:next w:val="Normal"/>
    <w:link w:val="Overskrift5Tegn"/>
    <w:uiPriority w:val="4"/>
    <w:semiHidden/>
    <w:rsid w:val="002C4076"/>
    <w:pPr>
      <w:keepNext/>
      <w:keepLines/>
      <w:numPr>
        <w:ilvl w:val="4"/>
        <w:numId w:val="5"/>
      </w:numPr>
      <w:spacing w:before="260" w:after="0" w:line="300" w:lineRule="exact"/>
      <w:contextualSpacing/>
      <w:outlineLvl w:val="4"/>
    </w:pPr>
    <w:rPr>
      <w:rFonts w:eastAsiaTheme="majorEastAsia" w:cstheme="majorBidi"/>
      <w:b/>
      <w:szCs w:val="24"/>
    </w:rPr>
  </w:style>
  <w:style w:type="paragraph" w:styleId="Overskrift6">
    <w:name w:val="heading 6"/>
    <w:basedOn w:val="Normal"/>
    <w:next w:val="Normal"/>
    <w:link w:val="Overskrift6Tegn"/>
    <w:uiPriority w:val="4"/>
    <w:semiHidden/>
    <w:rsid w:val="002C4076"/>
    <w:pPr>
      <w:keepNext/>
      <w:keepLines/>
      <w:numPr>
        <w:ilvl w:val="5"/>
        <w:numId w:val="5"/>
      </w:numPr>
      <w:spacing w:before="260" w:after="0" w:line="300" w:lineRule="exact"/>
      <w:contextualSpacing/>
      <w:outlineLvl w:val="5"/>
    </w:pPr>
    <w:rPr>
      <w:rFonts w:eastAsiaTheme="majorEastAsia" w:cstheme="majorBidi"/>
      <w:b/>
      <w:iCs/>
      <w:szCs w:val="24"/>
    </w:rPr>
  </w:style>
  <w:style w:type="paragraph" w:styleId="Overskrift7">
    <w:name w:val="heading 7"/>
    <w:basedOn w:val="Normal"/>
    <w:next w:val="Normal"/>
    <w:link w:val="Overskrift7Tegn"/>
    <w:uiPriority w:val="4"/>
    <w:semiHidden/>
    <w:rsid w:val="002C4076"/>
    <w:pPr>
      <w:keepNext/>
      <w:keepLines/>
      <w:numPr>
        <w:ilvl w:val="6"/>
        <w:numId w:val="5"/>
      </w:numPr>
      <w:spacing w:before="260" w:after="0" w:line="300" w:lineRule="exact"/>
      <w:contextualSpacing/>
      <w:outlineLvl w:val="6"/>
    </w:pPr>
    <w:rPr>
      <w:rFonts w:eastAsiaTheme="majorEastAsia" w:cstheme="majorBidi"/>
      <w:b/>
      <w:iCs/>
      <w:szCs w:val="24"/>
    </w:rPr>
  </w:style>
  <w:style w:type="paragraph" w:styleId="Overskrift8">
    <w:name w:val="heading 8"/>
    <w:basedOn w:val="Normal"/>
    <w:next w:val="Normal"/>
    <w:link w:val="Overskrift8Tegn"/>
    <w:uiPriority w:val="4"/>
    <w:semiHidden/>
    <w:rsid w:val="002C4076"/>
    <w:pPr>
      <w:keepNext/>
      <w:keepLines/>
      <w:numPr>
        <w:ilvl w:val="7"/>
        <w:numId w:val="5"/>
      </w:numPr>
      <w:spacing w:before="260" w:after="0" w:line="300" w:lineRule="exact"/>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2C4076"/>
    <w:pPr>
      <w:keepNext/>
      <w:keepLines/>
      <w:numPr>
        <w:ilvl w:val="8"/>
        <w:numId w:val="5"/>
      </w:numPr>
      <w:spacing w:before="260" w:after="0" w:line="300" w:lineRule="exact"/>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AC2695"/>
    <w:pPr>
      <w:ind w:left="720"/>
      <w:contextualSpacing/>
    </w:pPr>
  </w:style>
  <w:style w:type="table" w:styleId="Tabel-Gitter">
    <w:name w:val="Table Grid"/>
    <w:basedOn w:val="Tabel-Normal"/>
    <w:uiPriority w:val="59"/>
    <w:rsid w:val="00AC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AC2695"/>
    <w:pPr>
      <w:numPr>
        <w:numId w:val="1"/>
      </w:numPr>
      <w:contextualSpacing/>
    </w:pPr>
  </w:style>
  <w:style w:type="paragraph" w:styleId="Kommentartekst">
    <w:name w:val="annotation text"/>
    <w:basedOn w:val="Normal"/>
    <w:link w:val="KommentartekstTegn"/>
    <w:uiPriority w:val="99"/>
    <w:unhideWhenUsed/>
    <w:rsid w:val="00AC2695"/>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AC2695"/>
    <w:rPr>
      <w:rFonts w:ascii="Garamond" w:hAnsi="Garamond"/>
      <w:sz w:val="20"/>
      <w:szCs w:val="20"/>
    </w:rPr>
  </w:style>
  <w:style w:type="paragraph" w:styleId="Sidehoved">
    <w:name w:val="header"/>
    <w:basedOn w:val="Normal"/>
    <w:link w:val="SidehovedTegn"/>
    <w:uiPriority w:val="21"/>
    <w:unhideWhenUsed/>
    <w:rsid w:val="00AC2695"/>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qFormat/>
    <w:rsid w:val="00AC2695"/>
    <w:rPr>
      <w:rFonts w:ascii="Garamond" w:hAnsi="Garamond"/>
      <w:sz w:val="24"/>
    </w:rPr>
  </w:style>
  <w:style w:type="paragraph" w:styleId="Sidefod">
    <w:name w:val="footer"/>
    <w:basedOn w:val="Normal"/>
    <w:link w:val="SidefodTegn"/>
    <w:uiPriority w:val="99"/>
    <w:unhideWhenUsed/>
    <w:rsid w:val="00AC26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2695"/>
    <w:rPr>
      <w:rFonts w:ascii="Garamond" w:hAnsi="Garamond"/>
      <w:sz w:val="24"/>
    </w:rPr>
  </w:style>
  <w:style w:type="character" w:styleId="Hyperlink">
    <w:name w:val="Hyperlink"/>
    <w:basedOn w:val="Standardskrifttypeiafsnit"/>
    <w:uiPriority w:val="99"/>
    <w:unhideWhenUsed/>
    <w:rsid w:val="00AC2695"/>
    <w:rPr>
      <w:color w:val="0563C1" w:themeColor="hyperlink"/>
      <w:u w:val="single"/>
      <w:lang w:val="da-DK"/>
    </w:rPr>
  </w:style>
  <w:style w:type="character" w:customStyle="1" w:styleId="ListeafsnitTegn">
    <w:name w:val="Listeafsnit Tegn"/>
    <w:basedOn w:val="Standardskrifttypeiafsnit"/>
    <w:link w:val="Listeafsnit"/>
    <w:uiPriority w:val="34"/>
    <w:locked/>
    <w:rsid w:val="00AC2695"/>
    <w:rPr>
      <w:rFonts w:ascii="Garamond" w:hAnsi="Garamond"/>
      <w:sz w:val="24"/>
    </w:rPr>
  </w:style>
  <w:style w:type="character" w:customStyle="1" w:styleId="Overskrift1Tegn">
    <w:name w:val="Overskrift 1 Tegn"/>
    <w:basedOn w:val="Standardskrifttypeiafsnit"/>
    <w:link w:val="Overskrift1"/>
    <w:uiPriority w:val="1"/>
    <w:rsid w:val="002C4076"/>
    <w:rPr>
      <w:rFonts w:ascii="Garamond" w:eastAsiaTheme="majorEastAsia" w:hAnsi="Garamond" w:cstheme="majorBidi"/>
      <w:b/>
      <w:bCs/>
      <w:sz w:val="28"/>
      <w:szCs w:val="28"/>
    </w:rPr>
  </w:style>
  <w:style w:type="character" w:customStyle="1" w:styleId="Overskrift2Tegn">
    <w:name w:val="Overskrift 2 Tegn"/>
    <w:basedOn w:val="Standardskrifttypeiafsnit"/>
    <w:link w:val="Overskrift2"/>
    <w:uiPriority w:val="2"/>
    <w:rsid w:val="002C4076"/>
    <w:rPr>
      <w:rFonts w:ascii="Garamond" w:eastAsiaTheme="majorEastAsia" w:hAnsi="Garamond" w:cstheme="majorBidi"/>
      <w:b/>
      <w:bCs/>
      <w:sz w:val="24"/>
      <w:szCs w:val="26"/>
    </w:rPr>
  </w:style>
  <w:style w:type="character" w:customStyle="1" w:styleId="Overskrift3Tegn">
    <w:name w:val="Overskrift 3 Tegn"/>
    <w:basedOn w:val="Standardskrifttypeiafsnit"/>
    <w:link w:val="Overskrift3"/>
    <w:uiPriority w:val="3"/>
    <w:rsid w:val="002C4076"/>
    <w:rPr>
      <w:rFonts w:ascii="Garamond" w:eastAsiaTheme="majorEastAsia" w:hAnsi="Garamond" w:cstheme="majorBidi"/>
      <w:b/>
      <w:bCs/>
      <w:i/>
      <w:sz w:val="24"/>
      <w:szCs w:val="24"/>
    </w:rPr>
  </w:style>
  <w:style w:type="character" w:customStyle="1" w:styleId="Overskrift4Tegn">
    <w:name w:val="Overskrift 4 Tegn"/>
    <w:basedOn w:val="Standardskrifttypeiafsnit"/>
    <w:link w:val="Overskrift4"/>
    <w:uiPriority w:val="4"/>
    <w:rsid w:val="002C4076"/>
    <w:rPr>
      <w:rFonts w:ascii="Garamond" w:eastAsiaTheme="majorEastAsia" w:hAnsi="Garamond" w:cstheme="majorBidi"/>
      <w:bCs/>
      <w:i/>
      <w:iCs/>
      <w:sz w:val="24"/>
      <w:szCs w:val="24"/>
    </w:rPr>
  </w:style>
  <w:style w:type="character" w:customStyle="1" w:styleId="Overskrift5Tegn">
    <w:name w:val="Overskrift 5 Tegn"/>
    <w:basedOn w:val="Standardskrifttypeiafsnit"/>
    <w:link w:val="Overskrift5"/>
    <w:uiPriority w:val="4"/>
    <w:semiHidden/>
    <w:rsid w:val="002C4076"/>
    <w:rPr>
      <w:rFonts w:ascii="Garamond" w:eastAsiaTheme="majorEastAsia" w:hAnsi="Garamond" w:cstheme="majorBidi"/>
      <w:b/>
      <w:sz w:val="24"/>
      <w:szCs w:val="24"/>
    </w:rPr>
  </w:style>
  <w:style w:type="character" w:customStyle="1" w:styleId="Overskrift6Tegn">
    <w:name w:val="Overskrift 6 Tegn"/>
    <w:basedOn w:val="Standardskrifttypeiafsnit"/>
    <w:link w:val="Overskrift6"/>
    <w:uiPriority w:val="4"/>
    <w:semiHidden/>
    <w:rsid w:val="002C4076"/>
    <w:rPr>
      <w:rFonts w:ascii="Garamond" w:eastAsiaTheme="majorEastAsia" w:hAnsi="Garamond" w:cstheme="majorBidi"/>
      <w:b/>
      <w:iCs/>
      <w:sz w:val="24"/>
      <w:szCs w:val="24"/>
    </w:rPr>
  </w:style>
  <w:style w:type="character" w:customStyle="1" w:styleId="Overskrift7Tegn">
    <w:name w:val="Overskrift 7 Tegn"/>
    <w:basedOn w:val="Standardskrifttypeiafsnit"/>
    <w:link w:val="Overskrift7"/>
    <w:uiPriority w:val="4"/>
    <w:semiHidden/>
    <w:rsid w:val="002C4076"/>
    <w:rPr>
      <w:rFonts w:ascii="Garamond" w:eastAsiaTheme="majorEastAsia" w:hAnsi="Garamond" w:cstheme="majorBidi"/>
      <w:b/>
      <w:iCs/>
      <w:sz w:val="24"/>
      <w:szCs w:val="24"/>
    </w:rPr>
  </w:style>
  <w:style w:type="character" w:customStyle="1" w:styleId="Overskrift8Tegn">
    <w:name w:val="Overskrift 8 Tegn"/>
    <w:basedOn w:val="Standardskrifttypeiafsnit"/>
    <w:link w:val="Overskrift8"/>
    <w:uiPriority w:val="4"/>
    <w:semiHidden/>
    <w:rsid w:val="002C4076"/>
    <w:rPr>
      <w:rFonts w:ascii="Garamond" w:eastAsiaTheme="majorEastAsia" w:hAnsi="Garamond" w:cstheme="majorBidi"/>
      <w:b/>
      <w:sz w:val="24"/>
      <w:szCs w:val="20"/>
    </w:rPr>
  </w:style>
  <w:style w:type="character" w:customStyle="1" w:styleId="Overskrift9Tegn">
    <w:name w:val="Overskrift 9 Tegn"/>
    <w:basedOn w:val="Standardskrifttypeiafsnit"/>
    <w:link w:val="Overskrift9"/>
    <w:uiPriority w:val="4"/>
    <w:semiHidden/>
    <w:rsid w:val="002C4076"/>
    <w:rPr>
      <w:rFonts w:ascii="Garamond" w:eastAsiaTheme="majorEastAsia" w:hAnsi="Garamond" w:cstheme="majorBidi"/>
      <w:b/>
      <w:iCs/>
      <w:sz w:val="24"/>
      <w:szCs w:val="20"/>
    </w:rPr>
  </w:style>
  <w:style w:type="paragraph" w:styleId="Brdtekst">
    <w:name w:val="Body Text"/>
    <w:basedOn w:val="Normal"/>
    <w:link w:val="BrdtekstTegn"/>
    <w:uiPriority w:val="99"/>
    <w:unhideWhenUsed/>
    <w:rsid w:val="002C4076"/>
    <w:pPr>
      <w:spacing w:after="120"/>
    </w:pPr>
  </w:style>
  <w:style w:type="character" w:customStyle="1" w:styleId="BrdtekstTegn">
    <w:name w:val="Brødtekst Tegn"/>
    <w:basedOn w:val="Standardskrifttypeiafsnit"/>
    <w:link w:val="Brdtekst"/>
    <w:uiPriority w:val="99"/>
    <w:rsid w:val="002C4076"/>
    <w:rPr>
      <w:rFonts w:ascii="Garamond" w:hAnsi="Garamond"/>
      <w:sz w:val="24"/>
    </w:rPr>
  </w:style>
  <w:style w:type="table" w:customStyle="1" w:styleId="Tabel-Gitter1">
    <w:name w:val="Tabel - Gitter1"/>
    <w:basedOn w:val="Tabel-Normal"/>
    <w:next w:val="Tabel-Gitter"/>
    <w:uiPriority w:val="59"/>
    <w:rsid w:val="00807E4E"/>
    <w:pPr>
      <w:spacing w:after="0" w:line="300" w:lineRule="exact"/>
    </w:pPr>
    <w:rPr>
      <w:rFonts w:ascii="Garamond" w:hAnsi="Garamon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F5C87"/>
    <w:rPr>
      <w:sz w:val="16"/>
      <w:szCs w:val="16"/>
    </w:rPr>
  </w:style>
  <w:style w:type="paragraph" w:styleId="Kommentaremne">
    <w:name w:val="annotation subject"/>
    <w:basedOn w:val="Kommentartekst"/>
    <w:next w:val="Kommentartekst"/>
    <w:link w:val="KommentaremneTegn"/>
    <w:uiPriority w:val="99"/>
    <w:semiHidden/>
    <w:unhideWhenUsed/>
    <w:rsid w:val="00EF5C87"/>
    <w:pPr>
      <w:spacing w:after="200"/>
    </w:pPr>
    <w:rPr>
      <w:b/>
      <w:bCs/>
    </w:rPr>
  </w:style>
  <w:style w:type="character" w:customStyle="1" w:styleId="KommentaremneTegn">
    <w:name w:val="Kommentaremne Tegn"/>
    <w:basedOn w:val="KommentartekstTegn"/>
    <w:link w:val="Kommentaremne"/>
    <w:uiPriority w:val="99"/>
    <w:semiHidden/>
    <w:rsid w:val="00EF5C87"/>
    <w:rPr>
      <w:rFonts w:ascii="Garamond" w:hAnsi="Garamond"/>
      <w:b/>
      <w:bCs/>
      <w:sz w:val="20"/>
      <w:szCs w:val="20"/>
    </w:rPr>
  </w:style>
  <w:style w:type="paragraph" w:styleId="Markeringsbobletekst">
    <w:name w:val="Balloon Text"/>
    <w:basedOn w:val="Normal"/>
    <w:link w:val="MarkeringsbobletekstTegn"/>
    <w:uiPriority w:val="99"/>
    <w:semiHidden/>
    <w:unhideWhenUsed/>
    <w:rsid w:val="00EF5C8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5C87"/>
    <w:rPr>
      <w:rFonts w:ascii="Segoe UI" w:hAnsi="Segoe UI" w:cs="Segoe UI"/>
      <w:sz w:val="18"/>
      <w:szCs w:val="18"/>
    </w:rPr>
  </w:style>
  <w:style w:type="paragraph" w:styleId="Korrektur">
    <w:name w:val="Revision"/>
    <w:hidden/>
    <w:uiPriority w:val="99"/>
    <w:semiHidden/>
    <w:rsid w:val="007D4D08"/>
    <w:pPr>
      <w:spacing w:after="0" w:line="240" w:lineRule="auto"/>
    </w:pPr>
    <w:rPr>
      <w:rFonts w:ascii="Garamond" w:hAnsi="Garamond"/>
      <w:sz w:val="24"/>
    </w:rPr>
  </w:style>
  <w:style w:type="character" w:styleId="BesgtLink">
    <w:name w:val="FollowedHyperlink"/>
    <w:basedOn w:val="Standardskrifttypeiafsnit"/>
    <w:uiPriority w:val="99"/>
    <w:semiHidden/>
    <w:unhideWhenUsed/>
    <w:rsid w:val="002A7EF8"/>
    <w:rPr>
      <w:color w:val="954F72" w:themeColor="followedHyperlink"/>
      <w:u w:val="single"/>
    </w:rPr>
  </w:style>
  <w:style w:type="paragraph" w:styleId="Opstilling-talellerbogst">
    <w:name w:val="List Number"/>
    <w:basedOn w:val="Normal"/>
    <w:uiPriority w:val="99"/>
    <w:semiHidden/>
    <w:unhideWhenUsed/>
    <w:rsid w:val="00C21B4F"/>
    <w:pPr>
      <w:numPr>
        <w:numId w:val="7"/>
      </w:numPr>
      <w:contextualSpacing/>
    </w:pPr>
  </w:style>
  <w:style w:type="character" w:styleId="Ulstomtale">
    <w:name w:val="Unresolved Mention"/>
    <w:basedOn w:val="Standardskrifttypeiafsnit"/>
    <w:uiPriority w:val="99"/>
    <w:semiHidden/>
    <w:unhideWhenUsed/>
    <w:rsid w:val="00116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260">
      <w:bodyDiv w:val="1"/>
      <w:marLeft w:val="0"/>
      <w:marRight w:val="0"/>
      <w:marTop w:val="0"/>
      <w:marBottom w:val="0"/>
      <w:divBdr>
        <w:top w:val="none" w:sz="0" w:space="0" w:color="auto"/>
        <w:left w:val="none" w:sz="0" w:space="0" w:color="auto"/>
        <w:bottom w:val="none" w:sz="0" w:space="0" w:color="auto"/>
        <w:right w:val="none" w:sz="0" w:space="0" w:color="auto"/>
      </w:divBdr>
    </w:div>
    <w:div w:id="1139500017">
      <w:bodyDiv w:val="1"/>
      <w:marLeft w:val="0"/>
      <w:marRight w:val="0"/>
      <w:marTop w:val="0"/>
      <w:marBottom w:val="0"/>
      <w:divBdr>
        <w:top w:val="none" w:sz="0" w:space="0" w:color="auto"/>
        <w:left w:val="none" w:sz="0" w:space="0" w:color="auto"/>
        <w:bottom w:val="none" w:sz="0" w:space="0" w:color="auto"/>
        <w:right w:val="none" w:sz="0" w:space="0" w:color="auto"/>
      </w:divBdr>
    </w:div>
    <w:div w:id="1212110650">
      <w:bodyDiv w:val="1"/>
      <w:marLeft w:val="0"/>
      <w:marRight w:val="0"/>
      <w:marTop w:val="0"/>
      <w:marBottom w:val="0"/>
      <w:divBdr>
        <w:top w:val="none" w:sz="0" w:space="0" w:color="auto"/>
        <w:left w:val="none" w:sz="0" w:space="0" w:color="auto"/>
        <w:bottom w:val="none" w:sz="0" w:space="0" w:color="auto"/>
        <w:right w:val="none" w:sz="0" w:space="0" w:color="auto"/>
      </w:divBdr>
    </w:div>
    <w:div w:id="17746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E9DF-CB9B-4C13-9D40-205D605A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5432</Words>
  <Characters>33142</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Skabelon til afrapportering-pulje til bedre sammenhæng_211215</vt:lpstr>
    </vt:vector>
  </TitlesOfParts>
  <Company>Statens It</Company>
  <LinksUpToDate>false</LinksUpToDate>
  <CharactersWithSpaces>38498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afrapportering-pulje til bedre sammenhæng_211215</dc:title>
  <dc:subject/>
  <dc:creator>Palle Svendsen</dc:creator>
  <cp:keywords/>
  <dc:description/>
  <cp:lastModifiedBy>Palle Svendsen (PASV - Udviklingskonsulent - AMUN)</cp:lastModifiedBy>
  <cp:revision>2</cp:revision>
  <cp:lastPrinted>2023-01-05T09:19:00Z</cp:lastPrinted>
  <dcterms:created xsi:type="dcterms:W3CDTF">2023-03-31T09:49:00Z</dcterms:created>
  <dcterms:modified xsi:type="dcterms:W3CDTF">2023-03-31T09:49:00Z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